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jc w:val="both"/>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drawing>
          <wp:inline distB="0" distT="0" distL="0" distR="0">
            <wp:extent cx="5686425" cy="942975"/>
            <wp:effectExtent b="0" l="0" r="0" t="0"/>
            <wp:docPr id="3"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5686425" cy="94297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Heading4"/>
        <w:spacing w:before="0" w:lineRule="auto"/>
        <w:jc w:val="center"/>
        <w:rPr>
          <w:sz w:val="28"/>
          <w:szCs w:val="28"/>
        </w:rPr>
      </w:pPr>
      <w:r w:rsidDel="00000000" w:rsidR="00000000" w:rsidRPr="00000000">
        <w:rPr>
          <w:i w:val="0"/>
          <w:color w:val="000000"/>
          <w:sz w:val="28"/>
          <w:szCs w:val="28"/>
          <w:rtl w:val="0"/>
        </w:rPr>
        <w:t xml:space="preserve">Istituto Comprensivo "E. Solvay/D. Alighieri"</w:t>
      </w:r>
      <w:r w:rsidDel="00000000" w:rsidR="00000000" w:rsidRPr="00000000">
        <w:rPr>
          <w:rtl w:val="0"/>
        </w:rPr>
      </w:r>
    </w:p>
    <w:p w:rsidR="00000000" w:rsidDel="00000000" w:rsidP="00000000" w:rsidRDefault="00000000" w:rsidRPr="00000000" w14:paraId="00000004">
      <w:pPr>
        <w:pStyle w:val="Heading4"/>
        <w:spacing w:before="0" w:lineRule="auto"/>
        <w:jc w:val="center"/>
        <w:rPr>
          <w:sz w:val="28"/>
          <w:szCs w:val="28"/>
        </w:rPr>
      </w:pPr>
      <w:r w:rsidDel="00000000" w:rsidR="00000000" w:rsidRPr="00000000">
        <w:rPr>
          <w:i w:val="0"/>
          <w:color w:val="000000"/>
          <w:sz w:val="28"/>
          <w:szCs w:val="28"/>
          <w:rtl w:val="0"/>
        </w:rPr>
        <w:t xml:space="preserve">VIA ERNESTO SOLVAY 31, 57016 - ROSIGNANO MARITTIMO (LI)</w:t>
      </w:r>
      <w:r w:rsidDel="00000000" w:rsidR="00000000" w:rsidRPr="00000000">
        <w:rPr>
          <w:rtl w:val="0"/>
        </w:rPr>
      </w:r>
    </w:p>
    <w:p w:rsidR="00000000" w:rsidDel="00000000" w:rsidP="00000000" w:rsidRDefault="00000000" w:rsidRPr="00000000" w14:paraId="00000005">
      <w:pPr>
        <w:pStyle w:val="Heading4"/>
        <w:spacing w:before="0" w:lineRule="auto"/>
        <w:jc w:val="center"/>
        <w:rPr>
          <w:sz w:val="28"/>
          <w:szCs w:val="28"/>
        </w:rPr>
      </w:pPr>
      <w:r w:rsidDel="00000000" w:rsidR="00000000" w:rsidRPr="00000000">
        <w:rPr>
          <w:i w:val="0"/>
          <w:color w:val="000000"/>
          <w:sz w:val="28"/>
          <w:szCs w:val="28"/>
          <w:rtl w:val="0"/>
        </w:rPr>
        <w:t xml:space="preserve">Tel.: 0586764609 - C.F.: 92137870496 - C.M.: LIIC818003</w:t>
      </w:r>
      <w:r w:rsidDel="00000000" w:rsidR="00000000" w:rsidRPr="00000000">
        <w:rPr>
          <w:rtl w:val="0"/>
        </w:rPr>
      </w:r>
    </w:p>
    <w:p w:rsidR="00000000" w:rsidDel="00000000" w:rsidP="00000000" w:rsidRDefault="00000000" w:rsidRPr="00000000" w14:paraId="00000006">
      <w:pPr>
        <w:pStyle w:val="Heading4"/>
        <w:spacing w:before="0" w:lineRule="auto"/>
        <w:jc w:val="center"/>
        <w:rPr>
          <w:sz w:val="28"/>
          <w:szCs w:val="28"/>
        </w:rPr>
      </w:pPr>
      <w:r w:rsidDel="00000000" w:rsidR="00000000" w:rsidRPr="00000000">
        <w:rPr>
          <w:i w:val="0"/>
          <w:color w:val="000000"/>
          <w:sz w:val="28"/>
          <w:szCs w:val="28"/>
          <w:rtl w:val="0"/>
        </w:rPr>
        <w:t xml:space="preserve">E-mail: liic818003@istruzione.it - Pec: liic818003@pec.istruzione.it</w:t>
      </w:r>
      <w:r w:rsidDel="00000000" w:rsidR="00000000" w:rsidRPr="00000000">
        <w:rPr>
          <w:rtl w:val="0"/>
        </w:rPr>
      </w:r>
    </w:p>
    <w:p w:rsidR="00000000" w:rsidDel="00000000" w:rsidP="00000000" w:rsidRDefault="00000000" w:rsidRPr="00000000" w14:paraId="00000007">
      <w:pPr>
        <w:spacing w:line="300" w:lineRule="auto"/>
        <w:jc w:val="both"/>
        <w:rPr>
          <w:i w:val="1"/>
          <w:sz w:val="24"/>
          <w:szCs w:val="24"/>
        </w:rPr>
      </w:pPr>
      <w:r w:rsidDel="00000000" w:rsidR="00000000" w:rsidRPr="00000000">
        <w:rPr>
          <w:rtl w:val="0"/>
        </w:rPr>
      </w:r>
    </w:p>
    <w:p w:rsidR="00000000" w:rsidDel="00000000" w:rsidP="00000000" w:rsidRDefault="00000000" w:rsidRPr="00000000" w14:paraId="00000008">
      <w:pPr>
        <w:spacing w:line="300" w:lineRule="auto"/>
        <w:jc w:val="both"/>
        <w:rPr/>
      </w:pPr>
      <w:r w:rsidDel="00000000" w:rsidR="00000000" w:rsidRPr="00000000">
        <w:rPr>
          <w:i w:val="1"/>
          <w:sz w:val="24"/>
          <w:szCs w:val="24"/>
          <w:rtl w:val="0"/>
        </w:rPr>
        <w:t xml:space="preserve">Protocollo come da segnatura</w:t>
      </w:r>
      <w:r w:rsidDel="00000000" w:rsidR="00000000" w:rsidRPr="00000000">
        <w:rPr>
          <w:rtl w:val="0"/>
        </w:rPr>
      </w:r>
    </w:p>
    <w:p w:rsidR="00000000" w:rsidDel="00000000" w:rsidP="00000000" w:rsidRDefault="00000000" w:rsidRPr="00000000" w14:paraId="00000009">
      <w:pPr>
        <w:spacing w:line="300" w:lineRule="auto"/>
        <w:jc w:val="both"/>
        <w:rPr/>
      </w:pPr>
      <w:r w:rsidDel="00000000" w:rsidR="00000000" w:rsidRPr="00000000">
        <w:rPr>
          <w:rtl w:val="0"/>
        </w:rPr>
      </w:r>
    </w:p>
    <w:p w:rsidR="00000000" w:rsidDel="00000000" w:rsidP="00000000" w:rsidRDefault="00000000" w:rsidRPr="00000000" w14:paraId="0000000A">
      <w:pPr>
        <w:spacing w:line="300" w:lineRule="auto"/>
        <w:jc w:val="right"/>
        <w:rPr/>
      </w:pPr>
      <w:r w:rsidDel="00000000" w:rsidR="00000000" w:rsidRPr="00000000">
        <w:rPr>
          <w:i w:val="1"/>
          <w:sz w:val="24"/>
          <w:szCs w:val="24"/>
          <w:rtl w:val="0"/>
        </w:rPr>
        <w:t xml:space="preserve">ROSIGNANO MARITTIMO</w:t>
      </w:r>
      <w:r w:rsidDel="00000000" w:rsidR="00000000" w:rsidRPr="00000000">
        <w:rPr>
          <w:sz w:val="24"/>
          <w:szCs w:val="24"/>
          <w:rtl w:val="0"/>
        </w:rPr>
        <w:t xml:space="preserve">, </w:t>
      </w:r>
      <w:r w:rsidDel="00000000" w:rsidR="00000000" w:rsidRPr="00000000">
        <w:rPr>
          <w:sz w:val="24"/>
          <w:szCs w:val="24"/>
          <w:shd w:fill="ffaeae" w:val="clear"/>
          <w:rtl w:val="0"/>
        </w:rPr>
        <w:t xml:space="preserve">{{data documento}}</w:t>
      </w:r>
      <w:r w:rsidDel="00000000" w:rsidR="00000000" w:rsidRPr="00000000">
        <w:rPr>
          <w:rtl w:val="0"/>
        </w:rPr>
      </w:r>
    </w:p>
    <w:p w:rsidR="00000000" w:rsidDel="00000000" w:rsidP="00000000" w:rsidRDefault="00000000" w:rsidRPr="00000000" w14:paraId="0000000B">
      <w:pPr>
        <w:spacing w:line="300" w:lineRule="auto"/>
        <w:jc w:val="both"/>
        <w:rPr/>
      </w:pPr>
      <w:r w:rsidDel="00000000" w:rsidR="00000000" w:rsidRPr="00000000">
        <w:rPr>
          <w:rtl w:val="0"/>
        </w:rPr>
      </w:r>
    </w:p>
    <w:p w:rsidR="00000000" w:rsidDel="00000000" w:rsidP="00000000" w:rsidRDefault="00000000" w:rsidRPr="00000000" w14:paraId="0000000C">
      <w:pPr>
        <w:spacing w:line="300" w:lineRule="auto"/>
        <w:jc w:val="both"/>
        <w:rPr/>
      </w:pPr>
      <w:r w:rsidDel="00000000" w:rsidR="00000000" w:rsidRPr="00000000">
        <w:rPr>
          <w:b w:val="1"/>
          <w:sz w:val="24"/>
          <w:szCs w:val="24"/>
          <w:rtl w:val="0"/>
        </w:rPr>
        <w:t xml:space="preserve">Oggetto: Decreto di nomina e costituzione della “Comunità di pratiche per l'apprendimento” - Avviso di selezione prot. n. </w:t>
      </w:r>
      <w:r w:rsidDel="00000000" w:rsidR="00000000" w:rsidRPr="00000000">
        <w:rPr>
          <w:b w:val="1"/>
          <w:sz w:val="24"/>
          <w:szCs w:val="24"/>
          <w:shd w:fill="ffaeae" w:val="clear"/>
          <w:rtl w:val="0"/>
        </w:rPr>
        <w:t xml:space="preserve">{{protocollo dell'avviso di selezione}}</w:t>
      </w:r>
      <w:r w:rsidDel="00000000" w:rsidR="00000000" w:rsidRPr="00000000">
        <w:rPr>
          <w:rtl w:val="0"/>
        </w:rPr>
      </w:r>
    </w:p>
    <w:p w:rsidR="00000000" w:rsidDel="00000000" w:rsidP="00000000" w:rsidRDefault="00000000" w:rsidRPr="00000000" w14:paraId="0000000D">
      <w:pPr>
        <w:spacing w:line="300" w:lineRule="auto"/>
        <w:jc w:val="both"/>
        <w:rPr/>
      </w:pPr>
      <w:r w:rsidDel="00000000" w:rsidR="00000000" w:rsidRPr="00000000">
        <w:rPr>
          <w:i w:val="1"/>
          <w:sz w:val="24"/>
          <w:szCs w:val="24"/>
          <w:rtl w:val="0"/>
        </w:rPr>
        <w:t xml:space="preserve">Avviso Pubblico 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0E">
      <w:pPr>
        <w:spacing w:line="300" w:lineRule="auto"/>
        <w:jc w:val="both"/>
        <w:rPr/>
      </w:pPr>
      <w:r w:rsidDel="00000000" w:rsidR="00000000" w:rsidRPr="00000000">
        <w:rPr>
          <w:rtl w:val="0"/>
        </w:rPr>
      </w:r>
    </w:p>
    <w:p w:rsidR="00000000" w:rsidDel="00000000" w:rsidP="00000000" w:rsidRDefault="00000000" w:rsidRPr="00000000" w14:paraId="0000000F">
      <w:pPr>
        <w:spacing w:line="300" w:lineRule="auto"/>
        <w:jc w:val="both"/>
        <w:rPr/>
      </w:pPr>
      <w:r w:rsidDel="00000000" w:rsidR="00000000" w:rsidRPr="00000000">
        <w:rPr>
          <w:b w:val="1"/>
          <w:sz w:val="24"/>
          <w:szCs w:val="24"/>
          <w:rtl w:val="0"/>
        </w:rPr>
        <w:t xml:space="preserve">CUP: G34D23007330006</w:t>
      </w:r>
      <w:r w:rsidDel="00000000" w:rsidR="00000000" w:rsidRPr="00000000">
        <w:rPr>
          <w:rtl w:val="0"/>
        </w:rPr>
      </w:r>
    </w:p>
    <w:p w:rsidR="00000000" w:rsidDel="00000000" w:rsidP="00000000" w:rsidRDefault="00000000" w:rsidRPr="00000000" w14:paraId="00000010">
      <w:pPr>
        <w:spacing w:line="300" w:lineRule="auto"/>
        <w:jc w:val="both"/>
        <w:rPr/>
      </w:pPr>
      <w:r w:rsidDel="00000000" w:rsidR="00000000" w:rsidRPr="00000000">
        <w:rPr>
          <w:b w:val="1"/>
          <w:sz w:val="24"/>
          <w:szCs w:val="24"/>
          <w:rtl w:val="0"/>
        </w:rPr>
        <w:t xml:space="preserve">Titolo progetto: "A scuola passa il Futuro"</w:t>
      </w:r>
      <w:r w:rsidDel="00000000" w:rsidR="00000000" w:rsidRPr="00000000">
        <w:rPr>
          <w:rtl w:val="0"/>
        </w:rPr>
      </w:r>
    </w:p>
    <w:p w:rsidR="00000000" w:rsidDel="00000000" w:rsidP="00000000" w:rsidRDefault="00000000" w:rsidRPr="00000000" w14:paraId="00000011">
      <w:pPr>
        <w:spacing w:line="300" w:lineRule="auto"/>
        <w:jc w:val="both"/>
        <w:rPr/>
      </w:pPr>
      <w:r w:rsidDel="00000000" w:rsidR="00000000" w:rsidRPr="00000000">
        <w:rPr>
          <w:b w:val="1"/>
          <w:sz w:val="24"/>
          <w:szCs w:val="24"/>
          <w:rtl w:val="0"/>
        </w:rPr>
        <w:t xml:space="preserve">Codice progetto: M4C1I2.1-2023-1222-P-43294</w:t>
      </w:r>
      <w:r w:rsidDel="00000000" w:rsidR="00000000" w:rsidRPr="00000000">
        <w:rPr>
          <w:rtl w:val="0"/>
        </w:rPr>
      </w:r>
    </w:p>
    <w:p w:rsidR="00000000" w:rsidDel="00000000" w:rsidP="00000000" w:rsidRDefault="00000000" w:rsidRPr="00000000" w14:paraId="00000012">
      <w:pPr>
        <w:spacing w:line="300" w:lineRule="auto"/>
        <w:jc w:val="both"/>
        <w:rPr/>
      </w:pPr>
      <w:r w:rsidDel="00000000" w:rsidR="00000000" w:rsidRPr="00000000">
        <w:rPr>
          <w:rtl w:val="0"/>
        </w:rPr>
      </w:r>
    </w:p>
    <w:p w:rsidR="00000000" w:rsidDel="00000000" w:rsidP="00000000" w:rsidRDefault="00000000" w:rsidRPr="00000000" w14:paraId="00000013">
      <w:pPr>
        <w:pStyle w:val="Heading4"/>
        <w:jc w:val="center"/>
        <w:rPr/>
      </w:pPr>
      <w:r w:rsidDel="00000000" w:rsidR="00000000" w:rsidRPr="00000000">
        <w:rPr>
          <w:i w:val="0"/>
          <w:color w:val="000000"/>
          <w:sz w:val="32"/>
          <w:szCs w:val="32"/>
          <w:rtl w:val="0"/>
        </w:rPr>
        <w:t xml:space="preserve">il Dirigente Scolastico</w:t>
      </w:r>
      <w:r w:rsidDel="00000000" w:rsidR="00000000" w:rsidRPr="00000000">
        <w:rPr>
          <w:rtl w:val="0"/>
        </w:rPr>
      </w:r>
    </w:p>
    <w:p w:rsidR="00000000" w:rsidDel="00000000" w:rsidP="00000000" w:rsidRDefault="00000000" w:rsidRPr="00000000" w14:paraId="00000014">
      <w:pPr>
        <w:spacing w:line="300" w:lineRule="auto"/>
        <w:jc w:val="both"/>
        <w:rPr/>
      </w:pPr>
      <w:r w:rsidDel="00000000" w:rsidR="00000000" w:rsidRPr="00000000">
        <w:rPr>
          <w:rtl w:val="0"/>
        </w:rPr>
      </w:r>
    </w:p>
    <w:p w:rsidR="00000000" w:rsidDel="00000000" w:rsidP="00000000" w:rsidRDefault="00000000" w:rsidRPr="00000000" w14:paraId="00000015">
      <w:pPr>
        <w:spacing w:line="300" w:lineRule="auto"/>
        <w:jc w:val="both"/>
        <w:rPr/>
      </w:pPr>
      <w:r w:rsidDel="00000000" w:rsidR="00000000" w:rsidRPr="00000000">
        <w:rPr>
          <w:b w:val="1"/>
          <w:sz w:val="24"/>
          <w:szCs w:val="24"/>
          <w:rtl w:val="0"/>
        </w:rPr>
        <w:t xml:space="preserve">VISTO </w:t>
      </w:r>
      <w:r w:rsidDel="00000000" w:rsidR="00000000" w:rsidRPr="00000000">
        <w:rPr>
          <w:sz w:val="24"/>
          <w:szCs w:val="24"/>
          <w:rtl w:val="0"/>
        </w:rPr>
        <w:t xml:space="preserve">il R.D. 18 novembre 1923, n. 2440, concernente l’amministrazione del Patrimonio e la Contabilità Generale dello Stato ed il relativo regolamento approvato con R.D. 23 maggio 1924, n. 827 e ss.mm.ii.;</w:t>
      </w:r>
      <w:r w:rsidDel="00000000" w:rsidR="00000000" w:rsidRPr="00000000">
        <w:rPr>
          <w:rtl w:val="0"/>
        </w:rPr>
      </w:r>
    </w:p>
    <w:p w:rsidR="00000000" w:rsidDel="00000000" w:rsidP="00000000" w:rsidRDefault="00000000" w:rsidRPr="00000000" w14:paraId="00000016">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D.I. n. 129/2018 "Regolamento recante istruzioni generali sulla gestione amministrativo-contabile delle istituzioni scolastiche, ai sensi dell’articolo 1, comma 143, della Legge 13 luglio 2015, n. 107";</w:t>
      </w:r>
      <w:r w:rsidDel="00000000" w:rsidR="00000000" w:rsidRPr="00000000">
        <w:rPr>
          <w:rtl w:val="0"/>
        </w:rPr>
      </w:r>
    </w:p>
    <w:p w:rsidR="00000000" w:rsidDel="00000000" w:rsidP="00000000" w:rsidRDefault="00000000" w:rsidRPr="00000000" w14:paraId="00000017">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30 marzo 2001, n. 165 recante “Norme generali sull’ordinamento del lavoro alle dipendenze delle Amministrazioni Pubbliche” e ss.mm.ii.;</w:t>
      </w:r>
      <w:r w:rsidDel="00000000" w:rsidR="00000000" w:rsidRPr="00000000">
        <w:rPr>
          <w:rtl w:val="0"/>
        </w:rPr>
      </w:r>
    </w:p>
    <w:p w:rsidR="00000000" w:rsidDel="00000000" w:rsidP="00000000" w:rsidRDefault="00000000" w:rsidRPr="00000000" w14:paraId="00000018">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7 agosto 1990, n. 241 “Nuove norme in materia di procedimento amministrativo e di diritto di accesso ai documenti amministrativi” e ss.mm.ii.;</w:t>
      </w:r>
      <w:r w:rsidDel="00000000" w:rsidR="00000000" w:rsidRPr="00000000">
        <w:rPr>
          <w:rtl w:val="0"/>
        </w:rPr>
      </w:r>
    </w:p>
    <w:p w:rsidR="00000000" w:rsidDel="00000000" w:rsidP="00000000" w:rsidRDefault="00000000" w:rsidRPr="00000000" w14:paraId="00000019">
      <w:pPr>
        <w:spacing w:line="300" w:lineRule="auto"/>
        <w:jc w:val="both"/>
        <w:rPr/>
      </w:pPr>
      <w:r w:rsidDel="00000000" w:rsidR="00000000" w:rsidRPr="00000000">
        <w:rPr>
          <w:b w:val="1"/>
          <w:sz w:val="24"/>
          <w:szCs w:val="24"/>
          <w:rtl w:val="0"/>
        </w:rPr>
        <w:t xml:space="preserve">VISTA </w:t>
      </w:r>
      <w:r w:rsidDel="00000000" w:rsidR="00000000" w:rsidRPr="00000000">
        <w:rPr>
          <w:sz w:val="24"/>
          <w:szCs w:val="24"/>
          <w:rtl w:val="0"/>
        </w:rPr>
        <w:t xml:space="preserve">la Legge 15 marzo 1997 n. 59, concernente “Delega al Governo per il conferimento di funzioni e compiti alle regioni ed enti locali, per la riforma della Pubblica Amministrazione e per la semplificazione amministrativa";</w:t>
      </w:r>
      <w:r w:rsidDel="00000000" w:rsidR="00000000" w:rsidRPr="00000000">
        <w:rPr>
          <w:rtl w:val="0"/>
        </w:rPr>
      </w:r>
    </w:p>
    <w:p w:rsidR="00000000" w:rsidDel="00000000" w:rsidP="00000000" w:rsidRDefault="00000000" w:rsidRPr="00000000" w14:paraId="0000001A">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D.P.R. 8 marzo 1999, n. 275, concernente il Regolamento recante norme in materia di autonomia delle Istituzioni Scolastiche, ai sensi dell'art. 21 della Legge 15 marzo 1997, n. 59;</w:t>
      </w:r>
      <w:r w:rsidDel="00000000" w:rsidR="00000000" w:rsidRPr="00000000">
        <w:rPr>
          <w:rtl w:val="0"/>
        </w:rPr>
      </w:r>
    </w:p>
    <w:p w:rsidR="00000000" w:rsidDel="00000000" w:rsidP="00000000" w:rsidRDefault="00000000" w:rsidRPr="00000000" w14:paraId="0000001B">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13 luglio 2015 n. 107, concernente “Riforma del sistema nazionale di istruzione e formazione e delega per il riordino delle disposizioni legislative vigenti”;</w:t>
      </w:r>
      <w:r w:rsidDel="00000000" w:rsidR="00000000" w:rsidRPr="00000000">
        <w:rPr>
          <w:rtl w:val="0"/>
        </w:rPr>
      </w:r>
    </w:p>
    <w:p w:rsidR="00000000" w:rsidDel="00000000" w:rsidP="00000000" w:rsidRDefault="00000000" w:rsidRPr="00000000" w14:paraId="0000001C">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D.L. 16 luglio 2020, n. 76 recante Misure urgenti per la semplificazione e l'innovazione digitale (GU Serie Generale n.178 del 16-07-2020 - Suppl. Ordinario n. 24)</w:t>
      </w:r>
      <w:r w:rsidDel="00000000" w:rsidR="00000000" w:rsidRPr="00000000">
        <w:rPr>
          <w:rtl w:val="0"/>
        </w:rPr>
      </w:r>
    </w:p>
    <w:p w:rsidR="00000000" w:rsidDel="00000000" w:rsidP="00000000" w:rsidRDefault="00000000" w:rsidRPr="00000000" w14:paraId="0000001D">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16 aprile 1994, n.297, recante, “</w:t>
      </w:r>
      <w:r w:rsidDel="00000000" w:rsidR="00000000" w:rsidRPr="00000000">
        <w:rPr>
          <w:i w:val="1"/>
          <w:sz w:val="24"/>
          <w:szCs w:val="24"/>
          <w:rtl w:val="0"/>
        </w:rPr>
        <w:t xml:space="preserve">Approvazione del testo unico delle disposizioni legislative vigenti in materia di istruzione, relative alle scuole di ogni ordine e grado</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1E">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10 marzo 2000, n.62, recante, “</w:t>
      </w:r>
      <w:r w:rsidDel="00000000" w:rsidR="00000000" w:rsidRPr="00000000">
        <w:rPr>
          <w:i w:val="1"/>
          <w:sz w:val="24"/>
          <w:szCs w:val="24"/>
          <w:rtl w:val="0"/>
        </w:rPr>
        <w:t xml:space="preserve">Norme per la parità scolastica e disposizioni sul diritto allo studio e all’istruzione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1F">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7 marzo 2005, n.82, recante il “</w:t>
      </w:r>
      <w:r w:rsidDel="00000000" w:rsidR="00000000" w:rsidRPr="00000000">
        <w:rPr>
          <w:i w:val="1"/>
          <w:sz w:val="24"/>
          <w:szCs w:val="24"/>
          <w:rtl w:val="0"/>
        </w:rPr>
        <w:t xml:space="preserve">Codice dell’amministrazione digitale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0">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14 marzo 2013, n.33, recante “</w:t>
      </w:r>
      <w:r w:rsidDel="00000000" w:rsidR="00000000" w:rsidRPr="00000000">
        <w:rPr>
          <w:i w:val="1"/>
          <w:sz w:val="24"/>
          <w:szCs w:val="24"/>
          <w:rtl w:val="0"/>
        </w:rPr>
        <w:t xml:space="preserve">Riordino della disciplina riguardante il diritto di accesso civico e gli obblighi di pubblicità, trasparenza e diffusione di informazioni da parte delle pubbliche amministrazioni</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1">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30 dicembre 2020, n. 178, recante “Bilancio di previsione dello Stato per l’anno finanziario 2021 e bilancio pluriennale per il triennio 2021-2023”;</w:t>
      </w:r>
      <w:r w:rsidDel="00000000" w:rsidR="00000000" w:rsidRPr="00000000">
        <w:rPr>
          <w:rtl w:val="0"/>
        </w:rPr>
      </w:r>
    </w:p>
    <w:p w:rsidR="00000000" w:rsidDel="00000000" w:rsidP="00000000" w:rsidRDefault="00000000" w:rsidRPr="00000000" w14:paraId="00000022">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29 dicembre 2022, n. 197, recante “Bilancio di previsione dello Stato per l'anno finanziario 2023 e bilancio pluriennale per il triennio 2023-2025” (GU Serie Generale n.303 del 29-12-2022 - Suppl. Ordinario n. 43);</w:t>
      </w:r>
      <w:r w:rsidDel="00000000" w:rsidR="00000000" w:rsidRPr="00000000">
        <w:rPr>
          <w:rtl w:val="0"/>
        </w:rPr>
      </w:r>
    </w:p>
    <w:p w:rsidR="00000000" w:rsidDel="00000000" w:rsidP="00000000" w:rsidRDefault="00000000" w:rsidRPr="00000000" w14:paraId="00000023">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l’art. 11 della Legge 16 gennaio 2003, n. 3, recante “Disposizioni ordinamentali in materia di pubblica amministrazione”, in forza del quale “ogni nuovo progetto di investimento pubblico, nonché ogni progetto in corso di attuazione alla predetta data, è dotato di un "Codice unico di progetto", che le competenti amministrazioni o i soggetti aggiudicatori richiedono in via telematica secondo la procedura definita dal CIPE”;</w:t>
      </w:r>
      <w:r w:rsidDel="00000000" w:rsidR="00000000" w:rsidRPr="00000000">
        <w:rPr>
          <w:rtl w:val="0"/>
        </w:rPr>
      </w:r>
    </w:p>
    <w:p w:rsidR="00000000" w:rsidDel="00000000" w:rsidP="00000000" w:rsidRDefault="00000000" w:rsidRPr="00000000" w14:paraId="00000024">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l’art. 3 della Legge 13 agosto 2010, n. 136, recante il “Piano straordinario contro le mafie, nonché delega al Governo in materia di normativa antimafia”;</w:t>
      </w:r>
      <w:r w:rsidDel="00000000" w:rsidR="00000000" w:rsidRPr="00000000">
        <w:rPr>
          <w:rtl w:val="0"/>
        </w:rPr>
      </w:r>
    </w:p>
    <w:p w:rsidR="00000000" w:rsidDel="00000000" w:rsidP="00000000" w:rsidRDefault="00000000" w:rsidRPr="00000000" w14:paraId="00000025">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Determinazione ANAC n. 4 del 7 luglio 2011, recante le “Linee guida sulla tracciabilità dei flussi finanziari ai sensi dell’articolo 3 della legge 13 agosto 2010, n. 136”, (già modificata con Determinazione n. 556 del 31/05/2017 e con Delibera n. 371 del 27 luglio 2022) e da ultimo con Delibera n.585 del 19 dicembre 2023;</w:t>
      </w:r>
      <w:r w:rsidDel="00000000" w:rsidR="00000000" w:rsidRPr="00000000">
        <w:rPr>
          <w:rtl w:val="0"/>
        </w:rPr>
      </w:r>
    </w:p>
    <w:p w:rsidR="00000000" w:rsidDel="00000000" w:rsidP="00000000" w:rsidRDefault="00000000" w:rsidRPr="00000000" w14:paraId="00000026">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delibera del CIPE n. 63 del 26 novembre 2020 che introduce la normativa attuativa della riforma del CUP;</w:t>
      </w:r>
      <w:r w:rsidDel="00000000" w:rsidR="00000000" w:rsidRPr="00000000">
        <w:rPr>
          <w:rtl w:val="0"/>
        </w:rPr>
      </w:r>
    </w:p>
    <w:p w:rsidR="00000000" w:rsidDel="00000000" w:rsidP="00000000" w:rsidRDefault="00000000" w:rsidRPr="00000000" w14:paraId="00000027">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QUADERNO N. 3 del Ministero dell’Istruzione, del novembre 2020, nell’attuale versione Terzo aggiornamento Dicembre 2024, recante Istruzioni per il conferimento di incarichi individuali;</w:t>
      </w:r>
      <w:r w:rsidDel="00000000" w:rsidR="00000000" w:rsidRPr="00000000">
        <w:rPr>
          <w:rtl w:val="0"/>
        </w:rPr>
      </w:r>
    </w:p>
    <w:p w:rsidR="00000000" w:rsidDel="00000000" w:rsidP="00000000" w:rsidRDefault="00000000" w:rsidRPr="00000000" w14:paraId="00000028">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6 maggio 2021, n. 59, convertito, con modificazioni, dalla legge 1° luglio 2021, n. 101, recante “Misure urgenti relative al Fondo complementare al Piano nazionale di ripresa e resilienza e altre misure urgenti per gli investimenti”;</w:t>
      </w:r>
      <w:r w:rsidDel="00000000" w:rsidR="00000000" w:rsidRPr="00000000">
        <w:rPr>
          <w:rtl w:val="0"/>
        </w:rPr>
      </w:r>
    </w:p>
    <w:p w:rsidR="00000000" w:rsidDel="00000000" w:rsidP="00000000" w:rsidRDefault="00000000" w:rsidRPr="00000000" w14:paraId="00000029">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9 giugno 2021, n. 80, convertito nella legge 6 agosto 2021, n. 113, recante: «Misure urgenti per il rafforzamento della capacità amministrativa delle pubbliche amministrazioni funzionale all'attuazione del Piano nazionale di ripresa e resilienza (PNRR) e per l'efficienza della giustizia»;</w:t>
      </w:r>
      <w:r w:rsidDel="00000000" w:rsidR="00000000" w:rsidRPr="00000000">
        <w:rPr>
          <w:rtl w:val="0"/>
        </w:rPr>
      </w:r>
    </w:p>
    <w:p w:rsidR="00000000" w:rsidDel="00000000" w:rsidP="00000000" w:rsidRDefault="00000000" w:rsidRPr="00000000" w14:paraId="0000002A">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del 31 maggio 2021, n. 77, convertito nella legge 29 luglio 2021, n. 108, recante: «Governance del Piano nazionale di ripresa e resilienza e prime misure di rafforzamento delle strutture amministrative e di accelerazione e snellimento delle procedure»;</w:t>
      </w:r>
      <w:r w:rsidDel="00000000" w:rsidR="00000000" w:rsidRPr="00000000">
        <w:rPr>
          <w:rtl w:val="0"/>
        </w:rPr>
      </w:r>
    </w:p>
    <w:p w:rsidR="00000000" w:rsidDel="00000000" w:rsidP="00000000" w:rsidRDefault="00000000" w:rsidRPr="00000000" w14:paraId="0000002B">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6 novembre 2021, n. 152, convertito, con modificazioni, dalla legge 29 dicembre 2021, n. 233, recante “Disposizioni urgenti per l’attuazione del Piano nazionale di ripresa e resilienza (PNRR) e per la prevenzione delle infiltrazioni mafiose”;</w:t>
      </w:r>
      <w:r w:rsidDel="00000000" w:rsidR="00000000" w:rsidRPr="00000000">
        <w:rPr>
          <w:rtl w:val="0"/>
        </w:rPr>
      </w:r>
    </w:p>
    <w:p w:rsidR="00000000" w:rsidDel="00000000" w:rsidP="00000000" w:rsidRDefault="00000000" w:rsidRPr="00000000" w14:paraId="0000002C">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30 aprile 2022, n. 36, convertito, con modificazioni, dalla legge 29 giugno 2022, n. 79, recante “Ulteriori misure urgenti per l’attuazione del Piano nazionale di ripresa e resilienza” e, in particolare, l’articolo 47;</w:t>
      </w:r>
      <w:r w:rsidDel="00000000" w:rsidR="00000000" w:rsidRPr="00000000">
        <w:rPr>
          <w:rtl w:val="0"/>
        </w:rPr>
      </w:r>
    </w:p>
    <w:p w:rsidR="00000000" w:rsidDel="00000000" w:rsidP="00000000" w:rsidRDefault="00000000" w:rsidRPr="00000000" w14:paraId="0000002D">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11 novembre 2022, n. 173, recante “Disposizioni urgenti in materia di riordino delle attribuzioni dei Ministeri”;</w:t>
      </w:r>
      <w:r w:rsidDel="00000000" w:rsidR="00000000" w:rsidRPr="00000000">
        <w:rPr>
          <w:rtl w:val="0"/>
        </w:rPr>
      </w:r>
    </w:p>
    <w:p w:rsidR="00000000" w:rsidDel="00000000" w:rsidP="00000000" w:rsidRDefault="00000000" w:rsidRPr="00000000" w14:paraId="0000002E">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Regolamento (UE, Euratom) 2024/2509 del 23 settembre 2024, (rifusione);</w:t>
      </w:r>
      <w:r w:rsidDel="00000000" w:rsidR="00000000" w:rsidRPr="00000000">
        <w:rPr>
          <w:rtl w:val="0"/>
        </w:rPr>
      </w:r>
    </w:p>
    <w:p w:rsidR="00000000" w:rsidDel="00000000" w:rsidP="00000000" w:rsidRDefault="00000000" w:rsidRPr="00000000" w14:paraId="0000002F">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Piano nazionale di Ripresa e Resilienza (PNRR), la cui valutazione positiva è stata approvata con Decisione del Consiglio ECOFIN del 13 luglio 2021 e notificata all’Italia dal Segretariato generale del Consiglio con nota LT161/21, del 14 luglio 2021;</w:t>
      </w:r>
      <w:r w:rsidDel="00000000" w:rsidR="00000000" w:rsidRPr="00000000">
        <w:rPr>
          <w:rtl w:val="0"/>
        </w:rPr>
      </w:r>
    </w:p>
    <w:p w:rsidR="00000000" w:rsidDel="00000000" w:rsidP="00000000" w:rsidRDefault="00000000" w:rsidRPr="00000000" w14:paraId="00000030">
      <w:pPr>
        <w:spacing w:line="300" w:lineRule="auto"/>
        <w:jc w:val="both"/>
        <w:rPr/>
      </w:pPr>
      <w:r w:rsidDel="00000000" w:rsidR="00000000" w:rsidRPr="00000000">
        <w:rPr>
          <w:b w:val="1"/>
          <w:sz w:val="24"/>
          <w:szCs w:val="24"/>
          <w:rtl w:val="0"/>
        </w:rPr>
        <w:t xml:space="preserve">VISTI</w:t>
      </w:r>
      <w:r w:rsidDel="00000000" w:rsidR="00000000" w:rsidRPr="00000000">
        <w:rPr>
          <w:sz w:val="24"/>
          <w:szCs w:val="24"/>
          <w:rtl w:val="0"/>
        </w:rPr>
        <w:t xml:space="preserve"> i principi trasversali previsti dal PNRR, quali, tra l’altro, il principio del contributo all’obiettivo climatico e digitale (c.d. tagging), il principio di parità di genere e l’obbligo di protezione e valorizzazione dei giovani;</w:t>
      </w:r>
      <w:r w:rsidDel="00000000" w:rsidR="00000000" w:rsidRPr="00000000">
        <w:rPr>
          <w:rtl w:val="0"/>
        </w:rPr>
      </w:r>
    </w:p>
    <w:p w:rsidR="00000000" w:rsidDel="00000000" w:rsidP="00000000" w:rsidRDefault="00000000" w:rsidRPr="00000000" w14:paraId="00000031">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gli obblighi di assicurare il conseguimento di target e milestone e degli obiettivi finanziari stabiliti nel PNRR;</w:t>
      </w:r>
      <w:r w:rsidDel="00000000" w:rsidR="00000000" w:rsidRPr="00000000">
        <w:rPr>
          <w:rtl w:val="0"/>
        </w:rPr>
      </w:r>
    </w:p>
    <w:p w:rsidR="00000000" w:rsidDel="00000000" w:rsidP="00000000" w:rsidRDefault="00000000" w:rsidRPr="00000000" w14:paraId="00000032">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Presidente del Consiglio dei Ministri del 30 settembre 2020 n. 166, recante “Regolamento concernente l’organizzazione del Ministero dell’Istruzione”</w:t>
      </w:r>
      <w:r w:rsidDel="00000000" w:rsidR="00000000" w:rsidRPr="00000000">
        <w:rPr>
          <w:rtl w:val="0"/>
        </w:rPr>
      </w:r>
    </w:p>
    <w:p w:rsidR="00000000" w:rsidDel="00000000" w:rsidP="00000000" w:rsidRDefault="00000000" w:rsidRPr="00000000" w14:paraId="00000033">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Ministro dell’istruzione, di concerto con il Ministro dell’economia e delle finanze, 21 settembre 2021, n. 284, di istituzione di una Unità di missione di livello dirigenziale generale per l’attuazione degli interventi del Piano nazionale di ripresa e resilienza a titolarità del Ministero dell’istruzione;</w:t>
      </w:r>
      <w:r w:rsidDel="00000000" w:rsidR="00000000" w:rsidRPr="00000000">
        <w:rPr>
          <w:rtl w:val="0"/>
        </w:rPr>
      </w:r>
    </w:p>
    <w:p w:rsidR="00000000" w:rsidDel="00000000" w:rsidP="00000000" w:rsidRDefault="00000000" w:rsidRPr="00000000" w14:paraId="00000034">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del 18 gennaio 2022, n. 4 del Ragioniere Generale dello Stato, recante “Piano nazionale di ripresa e resilienza (PNRR) – articolo 1, comma 1, del decreto-legge n. 80 del 2021 – Indicazioni attuative”;</w:t>
      </w:r>
      <w:r w:rsidDel="00000000" w:rsidR="00000000" w:rsidRPr="00000000">
        <w:rPr>
          <w:rtl w:val="0"/>
        </w:rPr>
      </w:r>
    </w:p>
    <w:p w:rsidR="00000000" w:rsidDel="00000000" w:rsidP="00000000" w:rsidRDefault="00000000" w:rsidRPr="00000000" w14:paraId="00000035">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Risoluzione del Consiglio dell’Unione Europea su un quadro strategico per la cooperazione europea nel settore dell’istruzione e della formazione verso uno spazio europeo dell’istruzione e oltre (2021-2030) (2021/C 66/01);</w:t>
      </w:r>
      <w:r w:rsidDel="00000000" w:rsidR="00000000" w:rsidRPr="00000000">
        <w:rPr>
          <w:rtl w:val="0"/>
        </w:rPr>
      </w:r>
    </w:p>
    <w:p w:rsidR="00000000" w:rsidDel="00000000" w:rsidP="00000000" w:rsidRDefault="00000000" w:rsidRPr="00000000" w14:paraId="00000036">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Ministro dell’istruzione e del merito 22 dicembre 2022, n. 328, con il quale sono state adottate le Linee guida per l’orientamento;</w:t>
      </w:r>
      <w:r w:rsidDel="00000000" w:rsidR="00000000" w:rsidRPr="00000000">
        <w:rPr>
          <w:rtl w:val="0"/>
        </w:rPr>
      </w:r>
    </w:p>
    <w:p w:rsidR="00000000" w:rsidDel="00000000" w:rsidP="00000000" w:rsidRDefault="00000000" w:rsidRPr="00000000" w14:paraId="00000037">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Ministro dell’istruzione e del merito 15 settembre 2023, n. 184, con il quale sono state adottate le Linee guida per le discipline STEM;</w:t>
      </w:r>
      <w:r w:rsidDel="00000000" w:rsidR="00000000" w:rsidRPr="00000000">
        <w:rPr>
          <w:rtl w:val="0"/>
        </w:rPr>
      </w:r>
    </w:p>
    <w:p w:rsidR="00000000" w:rsidDel="00000000" w:rsidP="00000000" w:rsidRDefault="00000000" w:rsidRPr="00000000" w14:paraId="00000038">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Nota MI n. 23940 del 19/09/2022 riportante le indicazioni operative in merito alla elaborazione dei documenti strategici delle istituzioni scolastiche per il triennio 2022-2025 e loro rapporto con PNRR;</w:t>
      </w:r>
      <w:r w:rsidDel="00000000" w:rsidR="00000000" w:rsidRPr="00000000">
        <w:rPr>
          <w:rtl w:val="0"/>
        </w:rPr>
      </w:r>
    </w:p>
    <w:p w:rsidR="00000000" w:rsidDel="00000000" w:rsidP="00000000" w:rsidRDefault="00000000" w:rsidRPr="00000000" w14:paraId="00000039">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Nota MI n. 4588 del 24/10/2023 riportante le indicazioni operative per introdurre nel piano triennale dell’offerta formativa delle istituzioni scolastiche per il triennio 2022-2025 azioni dedicate a rafforzare le competenze matematico-scientifico-tecnologiche e digitali attraverso metodologie didattiche innovative e loro rapporto con PNRR;</w:t>
      </w:r>
      <w:r w:rsidDel="00000000" w:rsidR="00000000" w:rsidRPr="00000000">
        <w:rPr>
          <w:rtl w:val="0"/>
        </w:rPr>
      </w:r>
    </w:p>
    <w:p w:rsidR="00000000" w:rsidDel="00000000" w:rsidP="00000000" w:rsidRDefault="00000000" w:rsidRPr="00000000" w14:paraId="0000003A">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26 luglio 2022, n. 29 del Ragioniere Generale dello Stato, recante “Circolare delle procedure finanziarie PNRR”;</w:t>
      </w:r>
      <w:r w:rsidDel="00000000" w:rsidR="00000000" w:rsidRPr="00000000">
        <w:rPr>
          <w:rtl w:val="0"/>
        </w:rPr>
      </w:r>
    </w:p>
    <w:p w:rsidR="00000000" w:rsidDel="00000000" w:rsidP="00000000" w:rsidRDefault="00000000" w:rsidRPr="00000000" w14:paraId="0000003B">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11 agosto 2022, n. 30, del Ragioniere Generale dello Stato, recante “Linee Guida per lo svolgimento delle attività di controllo e rendicontazione delle Misure PNRR di competenza delle Amministrazioni centrali e dei Soggetti Attuatori”;</w:t>
      </w:r>
      <w:r w:rsidDel="00000000" w:rsidR="00000000" w:rsidRPr="00000000">
        <w:rPr>
          <w:rtl w:val="0"/>
        </w:rPr>
      </w:r>
    </w:p>
    <w:p w:rsidR="00000000" w:rsidDel="00000000" w:rsidP="00000000" w:rsidRDefault="00000000" w:rsidRPr="00000000" w14:paraId="0000003C">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Ministro dell’Istruzione n. 66 del 12 aprile 2023, recante “Decreto di riparto delle risorse alle istituzioni scolastiche in attuazione della linea di investimento 2.1 “Didattica digitale integrata e formazione alla transizione digitale per il personale scolastico” nell’ambito della Missione 4 – Istruzione e Ricerca – Componente 1 – “Potenziamento dell’offerta dei servizi all’istruzione: dagli asili nido all’Università”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3D">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Ministro dell’istruzione 11 agosto 2022, n. 222, relativo alla destinazione delle risorse per l’attuazione di “progetti in essere” del PNRR relativi alle linee di investimento 2.1 “Didattica digitale integrata e formazione alla transizione digitale per il personale scolastico” e 3.2 “Scuola 4.0: scuole innovative, cablaggio, nuovi ambienti di apprendimento e laboratori” nell’ambito della Missione 4 – Componente 1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3E">
      <w:pPr>
        <w:spacing w:line="300" w:lineRule="auto"/>
        <w:jc w:val="both"/>
        <w:rPr/>
      </w:pPr>
      <w:r w:rsidDel="00000000" w:rsidR="00000000" w:rsidRPr="00000000">
        <w:rPr>
          <w:b w:val="1"/>
          <w:sz w:val="24"/>
          <w:szCs w:val="24"/>
          <w:rtl w:val="0"/>
        </w:rPr>
        <w:t xml:space="preserve">CONSIDERATO</w:t>
      </w:r>
      <w:r w:rsidDel="00000000" w:rsidR="00000000" w:rsidRPr="00000000">
        <w:rPr>
          <w:sz w:val="24"/>
          <w:szCs w:val="24"/>
          <w:rtl w:val="0"/>
        </w:rPr>
        <w:t xml:space="preserve"> che il PNRR, nell’ambito della citata Missione 4 – Istruzione e Ricerca – Componente 1, relativamente al predetto investimento, prevede la “creazione di un sistema multidimensionale per la formazione continua dei docenti e del personale scolastico per la transizione digitale”, con il coordinamento del Ministero dell’istruzione e del merito e il coinvolgimento di “circa 650.000 persone tra docenti e personale scolastico e oltre 8.000 istituzioni educative”;</w:t>
      </w:r>
      <w:r w:rsidDel="00000000" w:rsidR="00000000" w:rsidRPr="00000000">
        <w:rPr>
          <w:rtl w:val="0"/>
        </w:rPr>
      </w:r>
    </w:p>
    <w:p w:rsidR="00000000" w:rsidDel="00000000" w:rsidP="00000000" w:rsidRDefault="00000000" w:rsidRPr="00000000" w14:paraId="0000003F">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l’Allegato 1 del D.M. 66/2023 del 12 aprile 2023 recante “Decreto di riparto delle risorse alle istituzioni scolastiche in attuazione della linea di investimento 2.1 “Didattica digitale integrata e formazione alla transizione digitale per il personale scolastico” nell’ambito della Missione 4 – Istruzione e Ricerca – Componente 1 – “Potenziamento dell’offerta dei servizi all’istruzione: dagli asili nido all’Università”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40">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Piano Triennale dell’Offerta Formativa (PTOF) per l’as. 2024/2025;</w:t>
      </w:r>
      <w:r w:rsidDel="00000000" w:rsidR="00000000" w:rsidRPr="00000000">
        <w:rPr>
          <w:rtl w:val="0"/>
        </w:rPr>
      </w:r>
    </w:p>
    <w:p w:rsidR="00000000" w:rsidDel="00000000" w:rsidP="00000000" w:rsidRDefault="00000000" w:rsidRPr="00000000" w14:paraId="00000041">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Programma Annuale E.F. 2025 approvato dall’Istituto con delibera del CdI prot. n. 71 del 12.02.2025;</w:t>
      </w:r>
      <w:r w:rsidDel="00000000" w:rsidR="00000000" w:rsidRPr="00000000">
        <w:rPr>
          <w:rtl w:val="0"/>
        </w:rPr>
      </w:r>
    </w:p>
    <w:p w:rsidR="00000000" w:rsidDel="00000000" w:rsidP="00000000" w:rsidRDefault="00000000" w:rsidRPr="00000000" w14:paraId="00000042">
      <w:pPr>
        <w:spacing w:line="300" w:lineRule="auto"/>
        <w:jc w:val="both"/>
        <w:rPr/>
      </w:pPr>
      <w:r w:rsidDel="00000000" w:rsidR="00000000" w:rsidRPr="00000000">
        <w:rPr>
          <w:b w:val="1"/>
          <w:sz w:val="24"/>
          <w:szCs w:val="24"/>
          <w:rtl w:val="0"/>
        </w:rPr>
        <w:t xml:space="preserve">PRESO ATTO</w:t>
      </w:r>
      <w:r w:rsidDel="00000000" w:rsidR="00000000" w:rsidRPr="00000000">
        <w:rPr>
          <w:sz w:val="24"/>
          <w:szCs w:val="24"/>
          <w:rtl w:val="0"/>
        </w:rPr>
        <w:t xml:space="preserve"> che la linea di finanziamento che interessa codesta scuola è:</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44">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documento autorizzativo, accordo di concessione prot. n. 39163 del 03/03/2024, che consente l'attuazione del progetto M4C1I2.1-2023-1222-P-43294 dal titolo "A scuola passa il Futuro" per un importo pari a €65991.04;</w:t>
      </w:r>
      <w:r w:rsidDel="00000000" w:rsidR="00000000" w:rsidRPr="00000000">
        <w:rPr>
          <w:rtl w:val="0"/>
        </w:rPr>
      </w:r>
    </w:p>
    <w:p w:rsidR="00000000" w:rsidDel="00000000" w:rsidP="00000000" w:rsidRDefault="00000000" w:rsidRPr="00000000" w14:paraId="00000045">
      <w:pPr>
        <w:spacing w:line="300" w:lineRule="auto"/>
        <w:jc w:val="both"/>
        <w:rPr/>
      </w:pPr>
      <w:r w:rsidDel="00000000" w:rsidR="00000000" w:rsidRPr="00000000">
        <w:rPr>
          <w:b w:val="1"/>
          <w:sz w:val="24"/>
          <w:szCs w:val="24"/>
          <w:rtl w:val="0"/>
        </w:rPr>
        <w:t xml:space="preserve">VISTO </w:t>
      </w:r>
      <w:r w:rsidDel="00000000" w:rsidR="00000000" w:rsidRPr="00000000">
        <w:rPr>
          <w:sz w:val="24"/>
          <w:szCs w:val="24"/>
          <w:rtl w:val="0"/>
        </w:rPr>
        <w:t xml:space="preserve">il decreto prot. n. 3301 del 25/03/2024 di formale assunzione al Programma Annuale E.F. 2024 del finanziamento citato;</w:t>
      </w:r>
      <w:r w:rsidDel="00000000" w:rsidR="00000000" w:rsidRPr="00000000">
        <w:rPr>
          <w:rtl w:val="0"/>
        </w:rPr>
      </w:r>
    </w:p>
    <w:p w:rsidR="00000000" w:rsidDel="00000000" w:rsidP="00000000" w:rsidRDefault="00000000" w:rsidRPr="00000000" w14:paraId="00000046">
      <w:pPr>
        <w:spacing w:line="300" w:lineRule="auto"/>
        <w:jc w:val="both"/>
        <w:rPr/>
      </w:pPr>
      <w:r w:rsidDel="00000000" w:rsidR="00000000" w:rsidRPr="00000000">
        <w:rPr>
          <w:b w:val="1"/>
          <w:sz w:val="24"/>
          <w:szCs w:val="24"/>
          <w:rtl w:val="0"/>
        </w:rPr>
        <w:t xml:space="preserve">VISTA </w:t>
      </w:r>
      <w:r w:rsidDel="00000000" w:rsidR="00000000" w:rsidRPr="00000000">
        <w:rPr>
          <w:sz w:val="24"/>
          <w:szCs w:val="24"/>
          <w:rtl w:val="0"/>
        </w:rPr>
        <w:t xml:space="preserve">la propria azione di disseminazione, comunicazione, sensibilizzazione e pubblicizzazione del progetto, prot. 4369 del 22/04/2024;</w:t>
      </w:r>
      <w:r w:rsidDel="00000000" w:rsidR="00000000" w:rsidRPr="00000000">
        <w:rPr>
          <w:rtl w:val="0"/>
        </w:rPr>
      </w:r>
    </w:p>
    <w:p w:rsidR="00000000" w:rsidDel="00000000" w:rsidP="00000000" w:rsidRDefault="00000000" w:rsidRPr="00000000" w14:paraId="00000047">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delibera n. 12 del 27/02/2024 del Consiglio di Istituto di adesione al progetto;</w:t>
      </w:r>
      <w:r w:rsidDel="00000000" w:rsidR="00000000" w:rsidRPr="00000000">
        <w:rPr>
          <w:rtl w:val="0"/>
        </w:rPr>
      </w:r>
    </w:p>
    <w:p w:rsidR="00000000" w:rsidDel="00000000" w:rsidP="00000000" w:rsidRDefault="00000000" w:rsidRPr="00000000" w14:paraId="00000048">
      <w:pPr>
        <w:spacing w:line="300" w:lineRule="auto"/>
        <w:jc w:val="both"/>
        <w:rPr/>
      </w:pPr>
      <w:r w:rsidDel="00000000" w:rsidR="00000000" w:rsidRPr="00000000">
        <w:rPr>
          <w:b w:val="1"/>
          <w:sz w:val="24"/>
          <w:szCs w:val="24"/>
          <w:rtl w:val="0"/>
        </w:rPr>
        <w:t xml:space="preserve">RILEVATA</w:t>
      </w:r>
      <w:r w:rsidDel="00000000" w:rsidR="00000000" w:rsidRPr="00000000">
        <w:rPr>
          <w:sz w:val="24"/>
          <w:szCs w:val="24"/>
          <w:rtl w:val="0"/>
        </w:rPr>
        <w:t xml:space="preserve"> la necessità di individuare, prioritariamente tra il personale interno, n.4 </w:t>
      </w:r>
      <w:r w:rsidDel="00000000" w:rsidR="00000000" w:rsidRPr="00000000">
        <w:rPr>
          <w:b w:val="1"/>
          <w:sz w:val="24"/>
          <w:szCs w:val="24"/>
          <w:rtl w:val="0"/>
        </w:rPr>
        <w:t xml:space="preserve">Docenti Tutor Esperti </w:t>
      </w:r>
      <w:r w:rsidDel="00000000" w:rsidR="00000000" w:rsidRPr="00000000">
        <w:rPr>
          <w:sz w:val="24"/>
          <w:szCs w:val="24"/>
          <w:rtl w:val="0"/>
        </w:rPr>
        <w:t xml:space="preserve">per la costituzione di Comunità di pratiche per l'apprendimento per la programmazione,realizzazione e documentazione delle attività relative ai Percorsi rientranti nell’ambito delle Azioni di cui all’Avviso pubblico in oggetto;</w:t>
      </w:r>
      <w:r w:rsidDel="00000000" w:rsidR="00000000" w:rsidRPr="00000000">
        <w:rPr>
          <w:rtl w:val="0"/>
        </w:rPr>
      </w:r>
    </w:p>
    <w:p w:rsidR="00000000" w:rsidDel="00000000" w:rsidP="00000000" w:rsidRDefault="00000000" w:rsidRPr="00000000" w14:paraId="00000049">
      <w:pPr>
        <w:spacing w:line="300" w:lineRule="auto"/>
        <w:jc w:val="both"/>
        <w:rPr/>
      </w:pPr>
      <w:r w:rsidDel="00000000" w:rsidR="00000000" w:rsidRPr="00000000">
        <w:rPr>
          <w:b w:val="1"/>
          <w:sz w:val="24"/>
          <w:szCs w:val="24"/>
          <w:rtl w:val="0"/>
        </w:rPr>
        <w:t xml:space="preserve">RILEVATA</w:t>
      </w:r>
      <w:r w:rsidDel="00000000" w:rsidR="00000000" w:rsidRPr="00000000">
        <w:rPr>
          <w:sz w:val="24"/>
          <w:szCs w:val="24"/>
          <w:rtl w:val="0"/>
        </w:rPr>
        <w:t xml:space="preserve"> la necessità di costituire Comunità di pratiche per l'apprendimento composto da </w:t>
      </w:r>
      <w:r w:rsidDel="00000000" w:rsidR="00000000" w:rsidRPr="00000000">
        <w:rPr>
          <w:b w:val="1"/>
          <w:sz w:val="24"/>
          <w:szCs w:val="24"/>
          <w:rtl w:val="0"/>
        </w:rPr>
        <w:t xml:space="preserve">Docenti Tutor Esperti</w:t>
      </w:r>
      <w:r w:rsidDel="00000000" w:rsidR="00000000" w:rsidRPr="00000000">
        <w:rPr>
          <w:sz w:val="24"/>
          <w:szCs w:val="24"/>
          <w:rtl w:val="0"/>
        </w:rPr>
        <w:t xml:space="preserve">, nell’ambito del Progetto in oggetto;</w:t>
      </w:r>
      <w:r w:rsidDel="00000000" w:rsidR="00000000" w:rsidRPr="00000000">
        <w:rPr>
          <w:rtl w:val="0"/>
        </w:rPr>
      </w:r>
    </w:p>
    <w:p w:rsidR="00000000" w:rsidDel="00000000" w:rsidP="00000000" w:rsidRDefault="00000000" w:rsidRPr="00000000" w14:paraId="0000004A">
      <w:pPr>
        <w:spacing w:line="300" w:lineRule="auto"/>
        <w:jc w:val="both"/>
        <w:rPr/>
      </w:pPr>
      <w:r w:rsidDel="00000000" w:rsidR="00000000" w:rsidRPr="00000000">
        <w:rPr>
          <w:b w:val="1"/>
          <w:sz w:val="24"/>
          <w:szCs w:val="24"/>
          <w:rtl w:val="0"/>
        </w:rPr>
        <w:t xml:space="preserve">EFFETTUATA</w:t>
      </w:r>
      <w:r w:rsidDel="00000000" w:rsidR="00000000" w:rsidRPr="00000000">
        <w:rPr>
          <w:sz w:val="24"/>
          <w:szCs w:val="24"/>
          <w:rtl w:val="0"/>
        </w:rPr>
        <w:t xml:space="preserve"> una valutazione di opportunità affinché non si verifichino conflitti di interesse e/o relazionali con colleghi, studenti e famiglie, tenuto conto altresì dell'autonomia professionale richiesta nell'espletamento delle loro attività (art. 26, CCNL 2006-2009 - Comparto scuola);</w:t>
      </w:r>
      <w:r w:rsidDel="00000000" w:rsidR="00000000" w:rsidRPr="00000000">
        <w:rPr>
          <w:rtl w:val="0"/>
        </w:rPr>
      </w:r>
    </w:p>
    <w:p w:rsidR="00000000" w:rsidDel="00000000" w:rsidP="00000000" w:rsidRDefault="00000000" w:rsidRPr="00000000" w14:paraId="0000004B">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della Funzione Pubblica n. 2/2008;</w:t>
      </w:r>
      <w:r w:rsidDel="00000000" w:rsidR="00000000" w:rsidRPr="00000000">
        <w:rPr>
          <w:rtl w:val="0"/>
        </w:rPr>
      </w:r>
    </w:p>
    <w:p w:rsidR="00000000" w:rsidDel="00000000" w:rsidP="00000000" w:rsidRDefault="00000000" w:rsidRPr="00000000" w14:paraId="0000004C">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in particolare l’art. 43 comma 3 del citato decreto Interministeriale n. 129 del 28 agosto 2018 che consente all’istituzione scolastica la stipula di contratti di prestazione d’opera con esperti per particolari attività ed insegnamenti, al fine di garantire l’arricchimento dell’offerta formativa nonché la realizzazione di specifici programmi di ricerca e sperimentazione;</w:t>
      </w:r>
      <w:r w:rsidDel="00000000" w:rsidR="00000000" w:rsidRPr="00000000">
        <w:rPr>
          <w:rtl w:val="0"/>
        </w:rPr>
      </w:r>
    </w:p>
    <w:p w:rsidR="00000000" w:rsidDel="00000000" w:rsidP="00000000" w:rsidRDefault="00000000" w:rsidRPr="00000000" w14:paraId="0000004D">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n. 2 del 2 febbraio 2009 del Ministero del Lavoro che regolamenta i compensi, gli aspetti fiscali e contributivi per gli incarichi ed impieghi nella P.A.;</w:t>
      </w:r>
      <w:r w:rsidDel="00000000" w:rsidR="00000000" w:rsidRPr="00000000">
        <w:rPr>
          <w:rtl w:val="0"/>
        </w:rPr>
      </w:r>
    </w:p>
    <w:p w:rsidR="00000000" w:rsidDel="00000000" w:rsidP="00000000" w:rsidRDefault="00000000" w:rsidRPr="00000000" w14:paraId="0000004E">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CCNL del 18 gennaio 2024, recante il “Contratto Collettivo Nazionale di Lavoro del personale del comparto “Istruzione e Ricerca” Periodo 2019-2021”;</w:t>
      </w:r>
      <w:r w:rsidDel="00000000" w:rsidR="00000000" w:rsidRPr="00000000">
        <w:rPr>
          <w:rtl w:val="0"/>
        </w:rPr>
      </w:r>
    </w:p>
    <w:p w:rsidR="00000000" w:rsidDel="00000000" w:rsidP="00000000" w:rsidRDefault="00000000" w:rsidRPr="00000000" w14:paraId="0000004F">
      <w:pPr>
        <w:spacing w:line="300" w:lineRule="auto"/>
        <w:jc w:val="both"/>
        <w:rPr/>
      </w:pPr>
      <w:r w:rsidDel="00000000" w:rsidR="00000000" w:rsidRPr="00000000">
        <w:rPr>
          <w:i w:val="1"/>
          <w:sz w:val="24"/>
          <w:szCs w:val="24"/>
          <w:rtl w:val="0"/>
        </w:rPr>
        <w:t xml:space="preserve">tutto ciò visto e rilevato, che costituisce parte integrante del presente provvedimento,</w:t>
      </w:r>
      <w:r w:rsidDel="00000000" w:rsidR="00000000" w:rsidRPr="00000000">
        <w:rPr>
          <w:rtl w:val="0"/>
        </w:rPr>
      </w:r>
    </w:p>
    <w:p w:rsidR="00000000" w:rsidDel="00000000" w:rsidP="00000000" w:rsidRDefault="00000000" w:rsidRPr="00000000" w14:paraId="00000050">
      <w:pPr>
        <w:pStyle w:val="Heading3"/>
        <w:jc w:val="center"/>
        <w:rPr/>
      </w:pPr>
      <w:r w:rsidDel="00000000" w:rsidR="00000000" w:rsidRPr="00000000">
        <w:rPr>
          <w:i w:val="0"/>
          <w:color w:val="000000"/>
          <w:sz w:val="36"/>
          <w:szCs w:val="36"/>
          <w:rtl w:val="0"/>
        </w:rPr>
        <w:t xml:space="preserve">DECRETA</w:t>
      </w:r>
      <w:r w:rsidDel="00000000" w:rsidR="00000000" w:rsidRPr="00000000">
        <w:rPr>
          <w:rtl w:val="0"/>
        </w:rPr>
      </w:r>
    </w:p>
    <w:p w:rsidR="00000000" w:rsidDel="00000000" w:rsidP="00000000" w:rsidRDefault="00000000" w:rsidRPr="00000000" w14:paraId="00000051">
      <w:pPr>
        <w:spacing w:line="300" w:lineRule="auto"/>
        <w:jc w:val="both"/>
        <w:rPr>
          <w:sz w:val="24"/>
          <w:szCs w:val="24"/>
        </w:rPr>
      </w:pPr>
      <w:r w:rsidDel="00000000" w:rsidR="00000000" w:rsidRPr="00000000">
        <w:rPr>
          <w:sz w:val="24"/>
          <w:szCs w:val="24"/>
          <w:rtl w:val="0"/>
        </w:rPr>
        <w:t xml:space="preserve">di nominare i seguenti docenti quali </w:t>
      </w:r>
      <w:r w:rsidDel="00000000" w:rsidR="00000000" w:rsidRPr="00000000">
        <w:rPr>
          <w:b w:val="1"/>
          <w:sz w:val="24"/>
          <w:szCs w:val="24"/>
          <w:rtl w:val="0"/>
        </w:rPr>
        <w:t xml:space="preserve">Docenti Tutor Esperti</w:t>
      </w:r>
      <w:r w:rsidDel="00000000" w:rsidR="00000000" w:rsidRPr="00000000">
        <w:rPr>
          <w:sz w:val="24"/>
          <w:szCs w:val="24"/>
          <w:rtl w:val="0"/>
        </w:rPr>
        <w:t xml:space="preserve"> componenti del Comunità di pratiche per l'apprendimento, da impiegare nello svolgimento dell’attività di programmazione, realizzazione e documentazione delle attività relative ai Percorsi rientranti nell’ambito delle Azioni di cui all’Avviso pubblico in oggetto, come di seguito indicati:</w:t>
      </w:r>
    </w:p>
    <w:p w:rsidR="00000000" w:rsidDel="00000000" w:rsidP="00000000" w:rsidRDefault="00000000" w:rsidRPr="00000000" w14:paraId="00000052">
      <w:pPr>
        <w:spacing w:line="300" w:lineRule="auto"/>
        <w:jc w:val="both"/>
        <w:rPr>
          <w:sz w:val="24"/>
          <w:szCs w:val="24"/>
        </w:rPr>
      </w:pPr>
      <w:r w:rsidDel="00000000" w:rsidR="00000000" w:rsidRPr="00000000">
        <w:rPr>
          <w:rtl w:val="0"/>
        </w:rPr>
      </w:r>
    </w:p>
    <w:tbl>
      <w:tblPr>
        <w:tblStyle w:val="Table1"/>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3">
            <w:pPr>
              <w:keepNext w:val="1"/>
              <w:jc w:val="left"/>
              <w:rPr/>
            </w:pPr>
            <w:r w:rsidDel="00000000" w:rsidR="00000000" w:rsidRPr="00000000">
              <w:rPr>
                <w:b w:val="1"/>
                <w:rtl w:val="0"/>
              </w:rPr>
              <w:t xml:space="preserve">NOME E COGNOME DOCENTE TUTOR ESPERTO INTERNO MEMBRO DEL TEAM PER LA PREVENZIONE DELLA DISPERSIONE SCOLASTICA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4">
            <w:pPr>
              <w:keepNext w:val="1"/>
              <w:jc w:val="left"/>
              <w:rPr/>
            </w:pPr>
            <w:r w:rsidDel="00000000" w:rsidR="00000000" w:rsidRPr="00000000">
              <w:rPr>
                <w:b w:val="1"/>
                <w:shd w:fill="ffaeae" w:val="clear"/>
                <w:rtl w:val="0"/>
              </w:rPr>
              <w:t xml:space="preserve">{{Membri del gruppo/comunità/team}}</w:t>
            </w:r>
            <w:r w:rsidDel="00000000" w:rsidR="00000000" w:rsidRPr="00000000">
              <w:rPr>
                <w:rtl w:val="0"/>
              </w:rPr>
            </w:r>
          </w:p>
        </w:tc>
      </w:tr>
    </w:tbl>
    <w:p w:rsidR="00000000" w:rsidDel="00000000" w:rsidP="00000000" w:rsidRDefault="00000000" w:rsidRPr="00000000" w14:paraId="00000055">
      <w:pPr>
        <w:pStyle w:val="Heading3"/>
        <w:jc w:val="center"/>
        <w:rPr/>
      </w:pPr>
      <w:r w:rsidDel="00000000" w:rsidR="00000000" w:rsidRPr="00000000">
        <w:rPr>
          <w:i w:val="0"/>
          <w:color w:val="000000"/>
          <w:sz w:val="36"/>
          <w:szCs w:val="36"/>
          <w:rtl w:val="0"/>
        </w:rPr>
        <w:t xml:space="preserve">ART. 1 - SEDE DELL’INCARICO</w:t>
      </w:r>
      <w:r w:rsidDel="00000000" w:rsidR="00000000" w:rsidRPr="00000000">
        <w:rPr>
          <w:rtl w:val="0"/>
        </w:rPr>
      </w:r>
    </w:p>
    <w:p w:rsidR="00000000" w:rsidDel="00000000" w:rsidP="00000000" w:rsidRDefault="00000000" w:rsidRPr="00000000" w14:paraId="00000056">
      <w:pPr>
        <w:spacing w:line="300" w:lineRule="auto"/>
        <w:jc w:val="both"/>
        <w:rPr/>
      </w:pPr>
      <w:r w:rsidDel="00000000" w:rsidR="00000000" w:rsidRPr="00000000">
        <w:rPr>
          <w:sz w:val="24"/>
          <w:szCs w:val="24"/>
          <w:rtl w:val="0"/>
        </w:rPr>
        <w:t xml:space="preserve">Sede dell’incarico è la sede dell’Istituto “Istituto Comprensivo "E. Solvay/D. Alighieri"”, sita in ROSIGNANO MARITTIMO.</w:t>
      </w:r>
      <w:r w:rsidDel="00000000" w:rsidR="00000000" w:rsidRPr="00000000">
        <w:rPr>
          <w:rtl w:val="0"/>
        </w:rPr>
      </w:r>
    </w:p>
    <w:p w:rsidR="00000000" w:rsidDel="00000000" w:rsidP="00000000" w:rsidRDefault="00000000" w:rsidRPr="00000000" w14:paraId="00000057">
      <w:pPr>
        <w:pStyle w:val="Heading3"/>
        <w:jc w:val="center"/>
        <w:rPr/>
      </w:pPr>
      <w:r w:rsidDel="00000000" w:rsidR="00000000" w:rsidRPr="00000000">
        <w:rPr>
          <w:i w:val="0"/>
          <w:color w:val="000000"/>
          <w:sz w:val="36"/>
          <w:szCs w:val="36"/>
          <w:rtl w:val="0"/>
        </w:rPr>
        <w:t xml:space="preserve">ART. 2 - ARTICOLAZIONE</w:t>
      </w:r>
      <w:r w:rsidDel="00000000" w:rsidR="00000000" w:rsidRPr="00000000">
        <w:rPr>
          <w:rtl w:val="0"/>
        </w:rPr>
      </w:r>
    </w:p>
    <w:p w:rsidR="00000000" w:rsidDel="00000000" w:rsidP="00000000" w:rsidRDefault="00000000" w:rsidRPr="00000000" w14:paraId="00000058">
      <w:pPr>
        <w:spacing w:line="300" w:lineRule="auto"/>
        <w:jc w:val="both"/>
        <w:rPr/>
      </w:pPr>
      <w:r w:rsidDel="00000000" w:rsidR="00000000" w:rsidRPr="00000000">
        <w:rPr>
          <w:sz w:val="24"/>
          <w:szCs w:val="24"/>
          <w:rtl w:val="0"/>
        </w:rPr>
        <w:t xml:space="preserve">Comunità di pratiche per l'apprendimento potrà operare congiuntamente o per gruppi di lavoro, a ciascuno dei quali potranno essere affidati compiti specifici relativi alle diverse aree di intervento. Ciascuna seduta è presieduta da un Docente coordinatore col compito, altresì, di curare la verbalizzazione dei lavori.</w:t>
      </w:r>
      <w:r w:rsidDel="00000000" w:rsidR="00000000" w:rsidRPr="00000000">
        <w:rPr>
          <w:rtl w:val="0"/>
        </w:rPr>
      </w:r>
    </w:p>
    <w:p w:rsidR="00000000" w:rsidDel="00000000" w:rsidP="00000000" w:rsidRDefault="00000000" w:rsidRPr="00000000" w14:paraId="00000059">
      <w:pPr>
        <w:pStyle w:val="Heading3"/>
        <w:jc w:val="center"/>
        <w:rPr/>
      </w:pPr>
      <w:r w:rsidDel="00000000" w:rsidR="00000000" w:rsidRPr="00000000">
        <w:rPr>
          <w:i w:val="0"/>
          <w:color w:val="000000"/>
          <w:sz w:val="36"/>
          <w:szCs w:val="36"/>
          <w:rtl w:val="0"/>
        </w:rPr>
        <w:t xml:space="preserve">ART. 3 - COMPITI</w:t>
      </w:r>
      <w:r w:rsidDel="00000000" w:rsidR="00000000" w:rsidRPr="00000000">
        <w:rPr>
          <w:rtl w:val="0"/>
        </w:rPr>
      </w:r>
    </w:p>
    <w:p w:rsidR="00000000" w:rsidDel="00000000" w:rsidP="00000000" w:rsidRDefault="00000000" w:rsidRPr="00000000" w14:paraId="0000005A">
      <w:pPr>
        <w:spacing w:line="300" w:lineRule="auto"/>
        <w:jc w:val="both"/>
        <w:rPr/>
      </w:pPr>
      <w:r w:rsidDel="00000000" w:rsidR="00000000" w:rsidRPr="00000000">
        <w:rPr>
          <w:sz w:val="24"/>
          <w:szCs w:val="24"/>
          <w:rtl w:val="0"/>
        </w:rPr>
        <w:t xml:space="preserve">In particolare, i </w:t>
      </w:r>
      <w:r w:rsidDel="00000000" w:rsidR="00000000" w:rsidRPr="00000000">
        <w:rPr>
          <w:b w:val="1"/>
          <w:sz w:val="24"/>
          <w:szCs w:val="24"/>
          <w:rtl w:val="0"/>
        </w:rPr>
        <w:t xml:space="preserve">Docenti Tutor Esperti</w:t>
      </w:r>
      <w:r w:rsidDel="00000000" w:rsidR="00000000" w:rsidRPr="00000000">
        <w:rPr>
          <w:sz w:val="24"/>
          <w:szCs w:val="24"/>
          <w:rtl w:val="0"/>
        </w:rPr>
        <w:t xml:space="preserve"> membri sono incaricati a svolgere i seguenti compiti:</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attività di ricerca, progettazione e programmazione degli interventi e delle attività per la prevenzione della dispersione e dell’abbandono scolastico da realizzare nell’ambito del Progetto in epigrafe indicato;</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attività di coordinamento, gestione e documentazione delle attività didattico-formative e di orientamento per la prevenzione della dispersione e dell’abbandono scolastico realizzate nell’ambito del Progetto in epigrafe indicato, anche attraverso la piattaforma FUTURA PNRR per la gestione del Progetto;</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rilevare e monitorare gli studenti a rischio di abbandono o che abbiano già abbandonato la scuola nel triennio precedente da coinvolgere nella realizzazione delle attività rientranti nell’ambito del Progetto in epigrafe indicato;</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rilevare i fabbisogni degli studenti destinatari degli interventi e delle attività da realizzare nell’ambito del Progetto in epigrafe indicato;</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attività di tutoraggio, anche personalizzato, e di accompagnamento a favore degli studenti destinatari degli interventi e delle attività da realizzare nell’ambito del Progetto in epigrafe indicato;</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supportare l’Amministrazione scolastica nell’individuazione delle studentesse e degli studenti interessati da coinvolgere nella realizzazione delle attività rientranti nell’ambito del Progetto in epigrafe indicato;</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attività di progettazione, programmazione e gestione dei Progetti educativi individuali, elaborati per ciascuno degli studenti destinatari degli interventi realizzati nell’ambito del Progetto in epigrafe indicato, anche mediante tavoli di lavoro congiunti con le altre scuole del territorio, con i servizi sociali e sanitari, con le organizzazioni di volontariato e del terzo settore attive nella comunità locale, favorendo il pieno coinvolgimento delle famiglie interessate.</w:t>
      </w:r>
      <w:r w:rsidDel="00000000" w:rsidR="00000000" w:rsidRPr="00000000">
        <w:rPr>
          <w:rtl w:val="0"/>
        </w:rPr>
      </w:r>
    </w:p>
    <w:p w:rsidR="00000000" w:rsidDel="00000000" w:rsidP="00000000" w:rsidRDefault="00000000" w:rsidRPr="00000000" w14:paraId="00000062">
      <w:pPr>
        <w:pStyle w:val="Heading3"/>
        <w:jc w:val="center"/>
        <w:rPr/>
      </w:pPr>
      <w:r w:rsidDel="00000000" w:rsidR="00000000" w:rsidRPr="00000000">
        <w:rPr>
          <w:i w:val="0"/>
          <w:color w:val="000000"/>
          <w:sz w:val="36"/>
          <w:szCs w:val="36"/>
          <w:rtl w:val="0"/>
        </w:rPr>
        <w:t xml:space="preserve">ART. 4 - COMPENSO PREVISTO</w:t>
      </w:r>
      <w:r w:rsidDel="00000000" w:rsidR="00000000" w:rsidRPr="00000000">
        <w:rPr>
          <w:rtl w:val="0"/>
        </w:rPr>
      </w:r>
    </w:p>
    <w:p w:rsidR="00000000" w:rsidDel="00000000" w:rsidP="00000000" w:rsidRDefault="00000000" w:rsidRPr="00000000" w14:paraId="00000063">
      <w:pPr>
        <w:spacing w:line="300" w:lineRule="auto"/>
        <w:jc w:val="both"/>
        <w:rPr/>
      </w:pPr>
      <w:r w:rsidDel="00000000" w:rsidR="00000000" w:rsidRPr="00000000">
        <w:rPr>
          <w:sz w:val="24"/>
          <w:szCs w:val="24"/>
          <w:rtl w:val="0"/>
        </w:rPr>
        <w:t xml:space="preserve">Ciascun Docente Tutor Esperto componente del Team per la dispersione scolastica si obbliga a svolgere le prestazioni oggetto del presente incarico, senza possibilità alcuna di cessione a terzi.</w:t>
      </w:r>
      <w:r w:rsidDel="00000000" w:rsidR="00000000" w:rsidRPr="00000000">
        <w:rPr>
          <w:rtl w:val="0"/>
        </w:rPr>
      </w:r>
    </w:p>
    <w:p w:rsidR="00000000" w:rsidDel="00000000" w:rsidP="00000000" w:rsidRDefault="00000000" w:rsidRPr="00000000" w14:paraId="00000064">
      <w:pPr>
        <w:spacing w:line="300" w:lineRule="auto"/>
        <w:jc w:val="both"/>
        <w:rPr/>
      </w:pPr>
      <w:r w:rsidDel="00000000" w:rsidR="00000000" w:rsidRPr="00000000">
        <w:rPr>
          <w:sz w:val="24"/>
          <w:szCs w:val="24"/>
          <w:rtl w:val="0"/>
        </w:rPr>
        <w:t xml:space="preserve">Si riporta il modulo, le ore ed i compensi spettanti per ciascun docente interno membro del Team:</w:t>
      </w:r>
      <w:r w:rsidDel="00000000" w:rsidR="00000000" w:rsidRPr="00000000">
        <w:rPr>
          <w:rtl w:val="0"/>
        </w:rPr>
      </w:r>
    </w:p>
    <w:tbl>
      <w:tblPr>
        <w:tblStyle w:val="Table2"/>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40"/>
        <w:gridCol w:w="2340"/>
        <w:gridCol w:w="2340"/>
        <w:gridCol w:w="2340"/>
        <w:tblGridChange w:id="0">
          <w:tblGrid>
            <w:gridCol w:w="2340"/>
            <w:gridCol w:w="2340"/>
            <w:gridCol w:w="2340"/>
            <w:gridCol w:w="234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5">
            <w:pPr>
              <w:keepNext w:val="1"/>
              <w:jc w:val="center"/>
              <w:rPr/>
            </w:pPr>
            <w:r w:rsidDel="00000000" w:rsidR="00000000" w:rsidRPr="00000000">
              <w:rPr>
                <w:b w:val="1"/>
                <w:rtl w:val="0"/>
              </w:rPr>
              <w:t xml:space="preserve">NOME E COGNOME MEMBRO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6">
            <w:pPr>
              <w:keepNext w:val="1"/>
              <w:jc w:val="center"/>
              <w:rPr/>
            </w:pPr>
            <w:r w:rsidDel="00000000" w:rsidR="00000000" w:rsidRPr="00000000">
              <w:rPr>
                <w:b w:val="1"/>
                <w:rtl w:val="0"/>
              </w:rPr>
              <w:t xml:space="preserve">n. ORE DI LAVORO ASSEGNATE PER SINGOLO MEMBRO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7">
            <w:pPr>
              <w:keepNext w:val="1"/>
              <w:jc w:val="center"/>
              <w:rPr/>
            </w:pPr>
            <w:r w:rsidDel="00000000" w:rsidR="00000000" w:rsidRPr="00000000">
              <w:rPr>
                <w:b w:val="1"/>
                <w:rtl w:val="0"/>
              </w:rPr>
              <w:t xml:space="preserve">COMPENSO ORARIO PER SINGOLO MEMBRO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8">
            <w:pPr>
              <w:keepNext w:val="1"/>
              <w:jc w:val="center"/>
              <w:rPr/>
            </w:pPr>
            <w:r w:rsidDel="00000000" w:rsidR="00000000" w:rsidRPr="00000000">
              <w:rPr>
                <w:b w:val="1"/>
                <w:rtl w:val="0"/>
              </w:rPr>
              <w:t xml:space="preserve">COMPENSO COMPLESSIVO PER SINGOLO MEMBRO</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9">
            <w:pPr>
              <w:keepNext w:val="1"/>
              <w:jc w:val="center"/>
              <w:rPr/>
            </w:pPr>
            <w:r w:rsidDel="00000000" w:rsidR="00000000" w:rsidRPr="00000000">
              <w:rPr>
                <w:b w:val="1"/>
                <w:rtl w:val="0"/>
              </w:rPr>
              <w:t xml:space="preserve">prof./ssa ________</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A">
            <w:pPr>
              <w:keepNext w:val="1"/>
              <w:jc w:val="center"/>
              <w:rPr/>
            </w:pPr>
            <w:r w:rsidDel="00000000" w:rsidR="00000000" w:rsidRPr="00000000">
              <w:rPr>
                <w:b w:val="1"/>
                <w:rtl w:val="0"/>
              </w:rPr>
              <w:t xml:space="preserve">n.______ ore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B">
            <w:pPr>
              <w:keepNext w:val="1"/>
              <w:jc w:val="center"/>
              <w:rPr/>
            </w:pPr>
            <w:r w:rsidDel="00000000" w:rsidR="00000000" w:rsidRPr="00000000">
              <w:rPr>
                <w:b w:val="1"/>
                <w:rtl w:val="0"/>
              </w:rPr>
              <w:t xml:space="preserve">€34,00/h</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C">
            <w:pPr>
              <w:keepNext w:val="1"/>
              <w:jc w:val="center"/>
              <w:rPr/>
            </w:pPr>
            <w:r w:rsidDel="00000000" w:rsidR="00000000" w:rsidRPr="00000000">
              <w:rPr>
                <w:b w:val="1"/>
                <w:rtl w:val="0"/>
              </w:rPr>
              <w:t xml:space="preserve">€________</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D">
            <w:pPr>
              <w:keepNext w:val="1"/>
              <w:jc w:val="center"/>
              <w:rPr/>
            </w:pPr>
            <w:r w:rsidDel="00000000" w:rsidR="00000000" w:rsidRPr="00000000">
              <w:rPr>
                <w:b w:val="1"/>
                <w:rtl w:val="0"/>
              </w:rPr>
              <w:t xml:space="preser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E">
            <w:pPr>
              <w:keepNext w:val="1"/>
              <w:jc w:val="center"/>
              <w:rPr/>
            </w:pPr>
            <w:r w:rsidDel="00000000" w:rsidR="00000000" w:rsidRPr="00000000">
              <w:rPr>
                <w:b w:val="1"/>
                <w:rtl w:val="0"/>
              </w:rPr>
              <w:t xml:space="preser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F">
            <w:pPr>
              <w:keepNext w:val="1"/>
              <w:jc w:val="center"/>
              <w:rPr/>
            </w:pPr>
            <w:r w:rsidDel="00000000" w:rsidR="00000000" w:rsidRPr="00000000">
              <w:rPr>
                <w:b w:val="1"/>
                <w:rtl w:val="0"/>
              </w:rPr>
              <w:t xml:space="preserve">€34,00/h</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0">
            <w:pPr>
              <w:keepNext w:val="1"/>
              <w:jc w:val="center"/>
              <w:rPr/>
            </w:pPr>
            <w:r w:rsidDel="00000000" w:rsidR="00000000" w:rsidRPr="00000000">
              <w:rPr>
                <w:b w:val="1"/>
                <w:rtl w:val="0"/>
              </w:rPr>
              <w:t xml:space="preserv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1">
            <w:pPr>
              <w:keepNext w:val="1"/>
              <w:jc w:val="center"/>
              <w:rPr/>
            </w:pPr>
            <w:r w:rsidDel="00000000" w:rsidR="00000000" w:rsidRPr="00000000">
              <w:rPr>
                <w:b w:val="1"/>
                <w:rtl w:val="0"/>
              </w:rPr>
              <w:t xml:space="preser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2">
            <w:pPr>
              <w:keepNext w:val="1"/>
              <w:jc w:val="center"/>
              <w:rPr/>
            </w:pPr>
            <w:r w:rsidDel="00000000" w:rsidR="00000000" w:rsidRPr="00000000">
              <w:rPr>
                <w:b w:val="1"/>
                <w:rtl w:val="0"/>
              </w:rPr>
              <w:t xml:space="preser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3">
            <w:pPr>
              <w:keepNext w:val="1"/>
              <w:jc w:val="center"/>
              <w:rPr/>
            </w:pPr>
            <w:r w:rsidDel="00000000" w:rsidR="00000000" w:rsidRPr="00000000">
              <w:rPr>
                <w:b w:val="1"/>
                <w:rtl w:val="0"/>
              </w:rPr>
              <w:t xml:space="preserve">€34,00/h</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4">
            <w:pPr>
              <w:keepNext w:val="1"/>
              <w:jc w:val="center"/>
              <w:rPr/>
            </w:pPr>
            <w:r w:rsidDel="00000000" w:rsidR="00000000" w:rsidRPr="00000000">
              <w:rPr>
                <w:b w:val="1"/>
                <w:rtl w:val="0"/>
              </w:rPr>
              <w:t xml:space="preserve">[...]</w:t>
            </w:r>
            <w:r w:rsidDel="00000000" w:rsidR="00000000" w:rsidRPr="00000000">
              <w:rPr>
                <w:rtl w:val="0"/>
              </w:rPr>
            </w:r>
          </w:p>
        </w:tc>
      </w:tr>
    </w:tbl>
    <w:p w:rsidR="00000000" w:rsidDel="00000000" w:rsidP="00000000" w:rsidRDefault="00000000" w:rsidRPr="00000000" w14:paraId="00000075">
      <w:pPr>
        <w:spacing w:line="300" w:lineRule="auto"/>
        <w:jc w:val="both"/>
        <w:rPr/>
      </w:pPr>
      <w:r w:rsidDel="00000000" w:rsidR="00000000" w:rsidRPr="00000000">
        <w:rPr>
          <w:sz w:val="24"/>
          <w:szCs w:val="24"/>
          <w:rtl w:val="0"/>
        </w:rPr>
        <w:t xml:space="preserve">L’Istituto Scolastico si impegna, per le attività oggetto del presente incarico, a corrispondere al personale reclutato l’importo omnicomprensivo pari ad€34,00 a ora per ciascuna figura di Docente Tutor Esperto interno incaricato sulla base delle ore effettivamente svolte e rendicontate da ciascun soggetto incaricato.</w:t>
      </w:r>
      <w:r w:rsidDel="00000000" w:rsidR="00000000" w:rsidRPr="00000000">
        <w:rPr>
          <w:rtl w:val="0"/>
        </w:rPr>
      </w:r>
    </w:p>
    <w:p w:rsidR="00000000" w:rsidDel="00000000" w:rsidP="00000000" w:rsidRDefault="00000000" w:rsidRPr="00000000" w14:paraId="00000076">
      <w:pPr>
        <w:spacing w:line="300" w:lineRule="auto"/>
        <w:jc w:val="both"/>
        <w:rPr/>
      </w:pPr>
      <w:r w:rsidDel="00000000" w:rsidR="00000000" w:rsidRPr="00000000">
        <w:rPr>
          <w:sz w:val="24"/>
          <w:szCs w:val="24"/>
          <w:rtl w:val="0"/>
        </w:rPr>
        <w:t xml:space="preserve">Tale importo orario è Lordo Stato, onnicomprensivo di tutte le ritenute previdenziali e fiscali, a carico dell’Istituto e dell’esperto selezionato, nonché di ogni altro onere di natura fiscale, previdenziale ed assistenziale che dovesse intervenire per effetto di nuove disposizioni normative. I compensi saranno corrisposti a saldo, sulla base dell’effettiva erogazione dei fondi e della disponibilità degli accreditamenti disposti dagli Enti deputati.</w:t>
      </w:r>
      <w:r w:rsidDel="00000000" w:rsidR="00000000" w:rsidRPr="00000000">
        <w:rPr>
          <w:rtl w:val="0"/>
        </w:rPr>
      </w:r>
    </w:p>
    <w:p w:rsidR="00000000" w:rsidDel="00000000" w:rsidP="00000000" w:rsidRDefault="00000000" w:rsidRPr="00000000" w14:paraId="00000077">
      <w:pPr>
        <w:spacing w:line="300" w:lineRule="auto"/>
        <w:jc w:val="both"/>
        <w:rPr/>
      </w:pPr>
      <w:r w:rsidDel="00000000" w:rsidR="00000000" w:rsidRPr="00000000">
        <w:rPr>
          <w:sz w:val="24"/>
          <w:szCs w:val="24"/>
          <w:rtl w:val="0"/>
        </w:rPr>
        <w:t xml:space="preserve">La determinazione ultima dei compensi sarà effettuata in relazione alle ore effettivamente rese, comprovate dalla documentazione probatoria appositamente redatta su indicazione dell’amministrazione in conformità alle modalità di rendicontazione.Si procederà alla corresponsione dei compensi spettanti in seguito alla prestazione, con pagamento al termine di tutte le attività.</w:t>
      </w:r>
      <w:r w:rsidDel="00000000" w:rsidR="00000000" w:rsidRPr="00000000">
        <w:rPr>
          <w:rtl w:val="0"/>
        </w:rPr>
      </w:r>
    </w:p>
    <w:p w:rsidR="00000000" w:rsidDel="00000000" w:rsidP="00000000" w:rsidRDefault="00000000" w:rsidRPr="00000000" w14:paraId="00000078">
      <w:pPr>
        <w:spacing w:line="300" w:lineRule="auto"/>
        <w:jc w:val="both"/>
        <w:rPr/>
      </w:pPr>
      <w:r w:rsidDel="00000000" w:rsidR="00000000" w:rsidRPr="00000000">
        <w:rPr>
          <w:sz w:val="24"/>
          <w:szCs w:val="24"/>
          <w:rtl w:val="0"/>
        </w:rPr>
        <w:t xml:space="preserve">Nessuna responsabilità, in merito ad eventuali ritardi nei pagamenti, indipendenti dalla volontà dell’Istituzione scolastica, potrà essere attribuita alla medesima. Sul compenso spettante saranno applicate le ritenute fiscali nella misura prevista dalle vigenti disposizioni di legge.</w:t>
      </w:r>
      <w:r w:rsidDel="00000000" w:rsidR="00000000" w:rsidRPr="00000000">
        <w:rPr>
          <w:rtl w:val="0"/>
        </w:rPr>
      </w:r>
    </w:p>
    <w:p w:rsidR="00000000" w:rsidDel="00000000" w:rsidP="00000000" w:rsidRDefault="00000000" w:rsidRPr="00000000" w14:paraId="00000079">
      <w:pPr>
        <w:pStyle w:val="Heading3"/>
        <w:jc w:val="center"/>
        <w:rPr/>
      </w:pPr>
      <w:r w:rsidDel="00000000" w:rsidR="00000000" w:rsidRPr="00000000">
        <w:rPr>
          <w:i w:val="0"/>
          <w:color w:val="000000"/>
          <w:sz w:val="36"/>
          <w:szCs w:val="36"/>
          <w:rtl w:val="0"/>
        </w:rPr>
        <w:t xml:space="preserve">ART. 5 - Incompatibilità</w:t>
      </w:r>
      <w:r w:rsidDel="00000000" w:rsidR="00000000" w:rsidRPr="00000000">
        <w:rPr>
          <w:rtl w:val="0"/>
        </w:rPr>
      </w:r>
    </w:p>
    <w:p w:rsidR="00000000" w:rsidDel="00000000" w:rsidP="00000000" w:rsidRDefault="00000000" w:rsidRPr="00000000" w14:paraId="0000007A">
      <w:pPr>
        <w:spacing w:line="300" w:lineRule="auto"/>
        <w:jc w:val="both"/>
        <w:rPr/>
      </w:pPr>
      <w:r w:rsidDel="00000000" w:rsidR="00000000" w:rsidRPr="00000000">
        <w:rPr>
          <w:sz w:val="24"/>
          <w:szCs w:val="24"/>
          <w:rtl w:val="0"/>
        </w:rPr>
        <w:t xml:space="preserve">Il personale posto a conoscenza degli artt. 75 e 76 del D.P.R. 28/12/2000 n° 445 e successive modificazioni inerenti alla perdita di benefici e delle sanzioni previste per le dichiarazioni mendaci dichiara di non trovarsi in nessuna delle situazioni di incompatibilità previste dalla normativa nazionale ed europea.</w:t>
      </w:r>
      <w:r w:rsidDel="00000000" w:rsidR="00000000" w:rsidRPr="00000000">
        <w:rPr>
          <w:rtl w:val="0"/>
        </w:rPr>
      </w:r>
    </w:p>
    <w:p w:rsidR="00000000" w:rsidDel="00000000" w:rsidP="00000000" w:rsidRDefault="00000000" w:rsidRPr="00000000" w14:paraId="0000007B">
      <w:pPr>
        <w:pStyle w:val="Heading3"/>
        <w:jc w:val="center"/>
        <w:rPr/>
      </w:pPr>
      <w:r w:rsidDel="00000000" w:rsidR="00000000" w:rsidRPr="00000000">
        <w:rPr>
          <w:i w:val="0"/>
          <w:color w:val="000000"/>
          <w:sz w:val="36"/>
          <w:szCs w:val="36"/>
          <w:rtl w:val="0"/>
        </w:rPr>
        <w:t xml:space="preserve">ART. 6 - Trattamento fine rapporto</w:t>
      </w:r>
      <w:r w:rsidDel="00000000" w:rsidR="00000000" w:rsidRPr="00000000">
        <w:rPr>
          <w:rtl w:val="0"/>
        </w:rPr>
      </w:r>
    </w:p>
    <w:p w:rsidR="00000000" w:rsidDel="00000000" w:rsidP="00000000" w:rsidRDefault="00000000" w:rsidRPr="00000000" w14:paraId="0000007C">
      <w:pPr>
        <w:spacing w:line="300" w:lineRule="auto"/>
        <w:jc w:val="both"/>
        <w:rPr/>
      </w:pPr>
      <w:r w:rsidDel="00000000" w:rsidR="00000000" w:rsidRPr="00000000">
        <w:rPr>
          <w:sz w:val="24"/>
          <w:szCs w:val="24"/>
          <w:rtl w:val="0"/>
        </w:rPr>
        <w:t xml:space="preserve">I compensi erogati con il presente incarico non danno luogo ad alcun trattamento di fine rapporto.</w:t>
      </w:r>
      <w:r w:rsidDel="00000000" w:rsidR="00000000" w:rsidRPr="00000000">
        <w:rPr>
          <w:rtl w:val="0"/>
        </w:rPr>
      </w:r>
    </w:p>
    <w:p w:rsidR="00000000" w:rsidDel="00000000" w:rsidP="00000000" w:rsidRDefault="00000000" w:rsidRPr="00000000" w14:paraId="0000007D">
      <w:pPr>
        <w:pStyle w:val="Heading3"/>
        <w:jc w:val="center"/>
        <w:rPr/>
      </w:pPr>
      <w:r w:rsidDel="00000000" w:rsidR="00000000" w:rsidRPr="00000000">
        <w:rPr>
          <w:i w:val="0"/>
          <w:color w:val="000000"/>
          <w:sz w:val="36"/>
          <w:szCs w:val="36"/>
          <w:rtl w:val="0"/>
        </w:rPr>
        <w:t xml:space="preserve">ART. 7 - Revoca dell’incarico</w:t>
      </w:r>
      <w:r w:rsidDel="00000000" w:rsidR="00000000" w:rsidRPr="00000000">
        <w:rPr>
          <w:rtl w:val="0"/>
        </w:rPr>
      </w:r>
    </w:p>
    <w:p w:rsidR="00000000" w:rsidDel="00000000" w:rsidP="00000000" w:rsidRDefault="00000000" w:rsidRPr="00000000" w14:paraId="0000007E">
      <w:pPr>
        <w:spacing w:line="300" w:lineRule="auto"/>
        <w:jc w:val="both"/>
        <w:rPr/>
      </w:pPr>
      <w:r w:rsidDel="00000000" w:rsidR="00000000" w:rsidRPr="00000000">
        <w:rPr>
          <w:sz w:val="24"/>
          <w:szCs w:val="24"/>
          <w:rtl w:val="0"/>
        </w:rPr>
        <w:t xml:space="preserve">Il Dirigente Scolastico può revocare il presente incarico in caso di inadempimento dei compiti assegnati.</w:t>
      </w:r>
      <w:r w:rsidDel="00000000" w:rsidR="00000000" w:rsidRPr="00000000">
        <w:rPr>
          <w:rtl w:val="0"/>
        </w:rPr>
      </w:r>
    </w:p>
    <w:p w:rsidR="00000000" w:rsidDel="00000000" w:rsidP="00000000" w:rsidRDefault="00000000" w:rsidRPr="00000000" w14:paraId="0000007F">
      <w:pPr>
        <w:spacing w:line="300" w:lineRule="auto"/>
        <w:jc w:val="both"/>
        <w:rPr/>
      </w:pPr>
      <w:r w:rsidDel="00000000" w:rsidR="00000000" w:rsidRPr="00000000">
        <w:rPr>
          <w:sz w:val="24"/>
          <w:szCs w:val="24"/>
          <w:rtl w:val="0"/>
        </w:rPr>
        <w:t xml:space="preserve">In caso di revoca del presente incarico, il personale dovrà far pervenire entro il termine indicato dal Dirigente tutte le informazioni ed i risultati dell’attività svolta fino alla data della revoca medesima e verrà corrisposto un compenso commisurato all’effettiva prestazione resa e rendicontata dall’esperto incaricato.</w:t>
      </w:r>
      <w:r w:rsidDel="00000000" w:rsidR="00000000" w:rsidRPr="00000000">
        <w:rPr>
          <w:rtl w:val="0"/>
        </w:rPr>
      </w:r>
    </w:p>
    <w:p w:rsidR="00000000" w:rsidDel="00000000" w:rsidP="00000000" w:rsidRDefault="00000000" w:rsidRPr="00000000" w14:paraId="00000080">
      <w:pPr>
        <w:pStyle w:val="Heading3"/>
        <w:jc w:val="center"/>
        <w:rPr/>
      </w:pPr>
      <w:r w:rsidDel="00000000" w:rsidR="00000000" w:rsidRPr="00000000">
        <w:rPr>
          <w:i w:val="0"/>
          <w:color w:val="000000"/>
          <w:sz w:val="36"/>
          <w:szCs w:val="36"/>
          <w:rtl w:val="0"/>
        </w:rPr>
        <w:t xml:space="preserve">ART. 8 - Trattamento dati</w:t>
      </w:r>
      <w:r w:rsidDel="00000000" w:rsidR="00000000" w:rsidRPr="00000000">
        <w:rPr>
          <w:rtl w:val="0"/>
        </w:rPr>
      </w:r>
    </w:p>
    <w:p w:rsidR="00000000" w:rsidDel="00000000" w:rsidP="00000000" w:rsidRDefault="00000000" w:rsidRPr="00000000" w14:paraId="00000081">
      <w:pPr>
        <w:spacing w:line="300" w:lineRule="auto"/>
        <w:jc w:val="both"/>
        <w:rPr/>
      </w:pPr>
      <w:r w:rsidDel="00000000" w:rsidR="00000000" w:rsidRPr="00000000">
        <w:rPr>
          <w:sz w:val="24"/>
          <w:szCs w:val="24"/>
          <w:rtl w:val="0"/>
        </w:rPr>
        <w:t xml:space="preserve">Ai sensi degli artt. 13-14 Regolamento UE 2016/679 i dati raccolti saranno trattati per le finalità connesse all’espletamento del contratto. Per ulteriori informazioni circa il trattamento dei dati è possibile consultare il sito web. Il presente decreto sarà pubblicato in albo online nonché nell’apposita sezione all’uopo dedicata.</w:t>
      </w:r>
      <w:r w:rsidDel="00000000" w:rsidR="00000000" w:rsidRPr="00000000">
        <w:rPr>
          <w:rtl w:val="0"/>
        </w:rPr>
      </w:r>
    </w:p>
    <w:p w:rsidR="00000000" w:rsidDel="00000000" w:rsidP="00000000" w:rsidRDefault="00000000" w:rsidRPr="00000000" w14:paraId="00000082">
      <w:pPr>
        <w:spacing w:line="300" w:lineRule="auto"/>
        <w:jc w:val="right"/>
        <w:rPr/>
      </w:pPr>
      <w:r w:rsidDel="00000000" w:rsidR="00000000" w:rsidRPr="00000000">
        <w:rPr>
          <w:sz w:val="24"/>
          <w:szCs w:val="24"/>
          <w:rtl w:val="0"/>
        </w:rPr>
        <w:t xml:space="preserve">Il Dirigente Scolastico</w:t>
        <w:br w:type="textWrapping"/>
        <w:t xml:space="preserve">Elisabetta Libralato</w:t>
        <w:br w:type="textWrapping"/>
        <w:t xml:space="preserve">Documento informatico firmato digitalmente ai sensi del D.Lgs. 82/2005,</w:t>
        <w:br w:type="textWrapping"/>
        <w:t xml:space="preserve">il quale sostituisce il documento cartaceo e la firma autografa.</w:t>
      </w:r>
      <w:r w:rsidDel="00000000" w:rsidR="00000000" w:rsidRPr="00000000">
        <w:rPr>
          <w:rtl w:val="0"/>
        </w:rPr>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2">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0" w:before="200" w:lineRule="auto"/>
    </w:pPr>
    <w:rPr>
      <w:b w:val="1"/>
      <w:color w:val="5b9bd5"/>
    </w:rPr>
  </w:style>
  <w:style w:type="paragraph" w:styleId="Heading4">
    <w:name w:val="heading 4"/>
    <w:basedOn w:val="Normal"/>
    <w:next w:val="Normal"/>
    <w:pPr>
      <w:keepNext w:val="1"/>
      <w:keepLines w:val="1"/>
      <w:spacing w:after="0" w:before="200" w:lineRule="auto"/>
    </w:pPr>
    <w:rPr>
      <w:b w:val="1"/>
      <w:i w:val="1"/>
      <w:color w:val="5b9bd5"/>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ListParagraph">
    <w:name w:val="List Paragraph"/>
    <w:next w:val="List Paragraph"/>
    <w:pPr>
      <w:keepNext w:val="0"/>
      <w:keepLines w:val="0"/>
      <w:spacing w:after="0" w:before="0" w:line="240" w:lineRule="auto"/>
      <w:ind w:start="720" w:end="0" w:firstLine="0"/>
      <w:contextualSpacing w:val="1"/>
    </w:pPr>
  </w:style>
  <w:style w:type="table" w:styleId="TableGrid">
    <w:name w:val="Table Grid"/>
    <w:basedOn w:val="TableNormal"/>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2Mrf8a6qwYTmfg07GVvNShD4LQ==">CgMxLjA4AHIhMW1nS01YOXhTZ29hR0prX1hSZ0RkTjRBbnRPU1ZVVmw4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